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F8" w:rsidRPr="007E4D66" w:rsidRDefault="00F84FED" w:rsidP="004C2FB2">
      <w:pPr>
        <w:autoSpaceDE w:val="0"/>
        <w:autoSpaceDN w:val="0"/>
        <w:adjustRightInd w:val="0"/>
        <w:rPr>
          <w:rFonts w:ascii="Times New Roman" w:eastAsia="Times New Roman" w:hAnsi="Times New Roman" w:cs="Times New Roman"/>
          <w:b/>
          <w:color w:val="000000"/>
        </w:rPr>
      </w:pPr>
      <w:bookmarkStart w:id="0" w:name="_GoBack"/>
      <w:bookmarkEnd w:id="0"/>
      <w:r w:rsidRPr="007E4D66">
        <w:rPr>
          <w:rFonts w:ascii="Times New Roman" w:eastAsia="Times New Roman" w:hAnsi="Times New Roman" w:cs="Times New Roman"/>
          <w:b/>
          <w:color w:val="000000"/>
        </w:rPr>
        <w:t>Point/Counterpoint</w:t>
      </w:r>
    </w:p>
    <w:p w:rsidR="009368F8" w:rsidRPr="007E4D66" w:rsidRDefault="007B0D8F" w:rsidP="004C2FB2">
      <w:pPr>
        <w:autoSpaceDE w:val="0"/>
        <w:autoSpaceDN w:val="0"/>
        <w:adjustRightInd w:val="0"/>
        <w:rPr>
          <w:rFonts w:ascii="Times New Roman" w:eastAsia="Times New Roman" w:hAnsi="Times New Roman" w:cs="Times New Roman"/>
          <w:i/>
          <w:color w:val="000000"/>
        </w:rPr>
      </w:pPr>
      <w:r>
        <w:rPr>
          <w:rFonts w:ascii="Times New Roman" w:eastAsia="Times New Roman" w:hAnsi="Times New Roman" w:cs="Times New Roman"/>
          <w:i/>
          <w:color w:val="000000"/>
        </w:rPr>
        <w:t>Leadership In and Beyond Poverty</w:t>
      </w:r>
    </w:p>
    <w:p w:rsidR="009368F8" w:rsidRPr="007E4D66" w:rsidRDefault="009368F8" w:rsidP="004C2FB2">
      <w:pPr>
        <w:autoSpaceDE w:val="0"/>
        <w:autoSpaceDN w:val="0"/>
        <w:adjustRightInd w:val="0"/>
        <w:rPr>
          <w:rFonts w:ascii="Times New Roman" w:eastAsia="Times New Roman" w:hAnsi="Times New Roman" w:cs="Times New Roman"/>
          <w:color w:val="000000"/>
        </w:rPr>
      </w:pPr>
    </w:p>
    <w:p w:rsidR="00ED5BB6" w:rsidRDefault="00055E45" w:rsidP="00ED5BB6">
      <w:pPr>
        <w:autoSpaceDE w:val="0"/>
        <w:autoSpaceDN w:val="0"/>
        <w:adjustRightInd w:val="0"/>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issue of poverty continues to challenge school leaders</w:t>
      </w:r>
      <w:r w:rsidR="00ED5BB6">
        <w:rPr>
          <w:rFonts w:ascii="Times New Roman" w:eastAsia="Times New Roman" w:hAnsi="Times New Roman" w:cs="Times New Roman"/>
          <w:color w:val="000000"/>
        </w:rPr>
        <w:t xml:space="preserve"> nationwide</w:t>
      </w:r>
      <w:r>
        <w:rPr>
          <w:rFonts w:ascii="Times New Roman" w:eastAsia="Times New Roman" w:hAnsi="Times New Roman" w:cs="Times New Roman"/>
          <w:color w:val="000000"/>
        </w:rPr>
        <w:t xml:space="preserve">. </w:t>
      </w:r>
      <w:r w:rsidR="00ED5BB6">
        <w:rPr>
          <w:rFonts w:ascii="Times New Roman" w:eastAsia="Times New Roman" w:hAnsi="Times New Roman" w:cs="Times New Roman"/>
          <w:color w:val="000000"/>
        </w:rPr>
        <w:t>In the midst of the “great recession” and as a result of the stalemate in Washington D.C., evident in the continued sequestration and calls for austerity, schools are assuming greater responsibilities for keeping children fed and ready to learn. The increasing levels of poverty in suburban America have only highlighted what urban and rural schools have known for decades: poverty hurts the most vulnerable in the community</w:t>
      </w:r>
      <w:r w:rsidR="00F47279">
        <w:rPr>
          <w:rFonts w:ascii="Times New Roman" w:eastAsia="Times New Roman" w:hAnsi="Times New Roman" w:cs="Times New Roman"/>
          <w:color w:val="000000"/>
        </w:rPr>
        <w:t xml:space="preserve"> first</w:t>
      </w:r>
      <w:r w:rsidR="00ED5BB6">
        <w:rPr>
          <w:rFonts w:ascii="Times New Roman" w:eastAsia="Times New Roman" w:hAnsi="Times New Roman" w:cs="Times New Roman"/>
          <w:color w:val="000000"/>
        </w:rPr>
        <w:t>.</w:t>
      </w:r>
    </w:p>
    <w:p w:rsidR="00055E45" w:rsidRDefault="00055E45" w:rsidP="00ED5BB6">
      <w:pPr>
        <w:autoSpaceDE w:val="0"/>
        <w:autoSpaceDN w:val="0"/>
        <w:adjustRightInd w:val="0"/>
        <w:ind w:firstLine="720"/>
        <w:rPr>
          <w:rFonts w:ascii="Times New Roman" w:eastAsia="Times New Roman" w:hAnsi="Times New Roman" w:cs="Times New Roman"/>
          <w:color w:val="000000"/>
        </w:rPr>
      </w:pPr>
      <w:r>
        <w:rPr>
          <w:rFonts w:ascii="Times New Roman" w:eastAsia="Times New Roman" w:hAnsi="Times New Roman" w:cs="Times New Roman"/>
          <w:color w:val="000000"/>
        </w:rPr>
        <w:t>But poverty exists in many forms: financial, intellectual, emotional, spiritual. Schools often focus on the “financial” poverty of students without recognizing the “intellectual” poverty of teachers and leaders. This gap between what children and communities believe they can do and what schools and educators think children can do results in poverty of the heart and soul of all those involv</w:t>
      </w:r>
      <w:r w:rsidR="00F47279">
        <w:rPr>
          <w:rFonts w:ascii="Times New Roman" w:eastAsia="Times New Roman" w:hAnsi="Times New Roman" w:cs="Times New Roman"/>
          <w:color w:val="000000"/>
        </w:rPr>
        <w:t xml:space="preserve">ed in the learning enterprise. </w:t>
      </w:r>
      <w:r>
        <w:rPr>
          <w:rFonts w:ascii="Times New Roman" w:eastAsia="Times New Roman" w:hAnsi="Times New Roman" w:cs="Times New Roman"/>
          <w:color w:val="000000"/>
        </w:rPr>
        <w:t xml:space="preserve">School leaders must therefore understand the situation of poverty, but not be limited by it or by their own </w:t>
      </w:r>
      <w:r w:rsidR="00F47279">
        <w:rPr>
          <w:rFonts w:ascii="Times New Roman" w:eastAsia="Times New Roman" w:hAnsi="Times New Roman" w:cs="Times New Roman"/>
          <w:color w:val="000000"/>
        </w:rPr>
        <w:t xml:space="preserve">worldview, which assumes middle-class norms. </w:t>
      </w:r>
      <w:r w:rsidR="00ED5BB6">
        <w:rPr>
          <w:rFonts w:ascii="Times New Roman" w:eastAsia="Times New Roman" w:hAnsi="Times New Roman" w:cs="Times New Roman"/>
          <w:color w:val="000000"/>
        </w:rPr>
        <w:t>We have long known t</w:t>
      </w:r>
      <w:r w:rsidR="00F47279">
        <w:rPr>
          <w:rFonts w:ascii="Times New Roman" w:eastAsia="Times New Roman" w:hAnsi="Times New Roman" w:cs="Times New Roman"/>
          <w:color w:val="000000"/>
        </w:rPr>
        <w:t>hat schools do not need saviors. Schools do</w:t>
      </w:r>
      <w:r w:rsidR="00ED5BB6">
        <w:rPr>
          <w:rFonts w:ascii="Times New Roman" w:eastAsia="Times New Roman" w:hAnsi="Times New Roman" w:cs="Times New Roman"/>
          <w:color w:val="000000"/>
        </w:rPr>
        <w:t xml:space="preserve"> need leaders who role up their sleeves, understand that they don’t know what they don’t know, and commit to </w:t>
      </w:r>
      <w:r w:rsidR="00F47279">
        <w:rPr>
          <w:rFonts w:ascii="Times New Roman" w:eastAsia="Times New Roman" w:hAnsi="Times New Roman" w:cs="Times New Roman"/>
          <w:color w:val="000000"/>
        </w:rPr>
        <w:t xml:space="preserve">finding the </w:t>
      </w:r>
      <w:r w:rsidR="00F47279" w:rsidRPr="00F47279">
        <w:rPr>
          <w:rFonts w:ascii="Times New Roman" w:eastAsia="Times New Roman" w:hAnsi="Times New Roman" w:cs="Times New Roman"/>
          <w:i/>
          <w:color w:val="000000"/>
        </w:rPr>
        <w:t>wealths</w:t>
      </w:r>
      <w:r w:rsidR="00F47279">
        <w:rPr>
          <w:rFonts w:ascii="Times New Roman" w:eastAsia="Times New Roman" w:hAnsi="Times New Roman" w:cs="Times New Roman"/>
          <w:color w:val="000000"/>
        </w:rPr>
        <w:t xml:space="preserve"> in the</w:t>
      </w:r>
      <w:r w:rsidR="00ED5BB6">
        <w:rPr>
          <w:rFonts w:ascii="Times New Roman" w:eastAsia="Times New Roman" w:hAnsi="Times New Roman" w:cs="Times New Roman"/>
          <w:color w:val="000000"/>
        </w:rPr>
        <w:t xml:space="preserve"> community.</w:t>
      </w:r>
    </w:p>
    <w:p w:rsidR="00F47279" w:rsidRPr="00E200A5" w:rsidRDefault="00F47279" w:rsidP="00F47279">
      <w:pPr>
        <w:autoSpaceDE w:val="0"/>
        <w:autoSpaceDN w:val="0"/>
        <w:adjustRightInd w:val="0"/>
        <w:ind w:firstLine="720"/>
        <w:rPr>
          <w:rFonts w:ascii="Times New Roman" w:eastAsia="Times New Roman" w:hAnsi="Times New Roman" w:cs="Times New Roman"/>
          <w:color w:val="000000"/>
        </w:rPr>
      </w:pPr>
      <w:r>
        <w:rPr>
          <w:rFonts w:ascii="Times New Roman" w:eastAsia="Times New Roman" w:hAnsi="Times New Roman" w:cs="Times New Roman"/>
          <w:color w:val="000000"/>
        </w:rPr>
        <w:t>T</w:t>
      </w:r>
      <w:r w:rsidR="00F57E98">
        <w:rPr>
          <w:rFonts w:ascii="Times New Roman" w:eastAsia="Times New Roman" w:hAnsi="Times New Roman" w:cs="Times New Roman"/>
          <w:color w:val="000000"/>
        </w:rPr>
        <w:t xml:space="preserve">his Point /Counterpoint </w:t>
      </w:r>
      <w:r>
        <w:rPr>
          <w:rFonts w:ascii="Times New Roman" w:eastAsia="Times New Roman" w:hAnsi="Times New Roman" w:cs="Times New Roman"/>
          <w:color w:val="000000"/>
        </w:rPr>
        <w:t xml:space="preserve">focuses on the perspectives of those preparing leaders for urban and rural communities in the context of poverty. The team from Lehigh University, led by </w:t>
      </w:r>
      <w:r w:rsidR="00E72A75">
        <w:rPr>
          <w:rFonts w:ascii="Times New Roman" w:eastAsia="Times New Roman" w:hAnsi="Times New Roman" w:cs="Times New Roman"/>
          <w:color w:val="000000"/>
        </w:rPr>
        <w:t xml:space="preserve">faculty members, Drs. </w:t>
      </w:r>
      <w:r>
        <w:rPr>
          <w:rFonts w:ascii="Times New Roman" w:eastAsia="Times New Roman" w:hAnsi="Times New Roman" w:cs="Times New Roman"/>
          <w:color w:val="000000"/>
        </w:rPr>
        <w:t>Beachum and White</w:t>
      </w:r>
      <w:r w:rsidR="00E72A7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highlight the </w:t>
      </w:r>
      <w:r w:rsidR="00E72A75">
        <w:rPr>
          <w:rFonts w:ascii="Times New Roman" w:eastAsia="Times New Roman" w:hAnsi="Times New Roman" w:cs="Times New Roman"/>
          <w:color w:val="000000"/>
        </w:rPr>
        <w:t>need</w:t>
      </w:r>
      <w:r>
        <w:rPr>
          <w:rFonts w:ascii="Times New Roman" w:eastAsia="Times New Roman" w:hAnsi="Times New Roman" w:cs="Times New Roman"/>
          <w:color w:val="000000"/>
        </w:rPr>
        <w:t xml:space="preserve"> </w:t>
      </w:r>
      <w:r w:rsidR="00E72A75">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w:t>
      </w:r>
      <w:r w:rsidR="00E72A75">
        <w:rPr>
          <w:rFonts w:ascii="Times New Roman" w:eastAsia="Times New Roman" w:hAnsi="Times New Roman" w:cs="Times New Roman"/>
          <w:color w:val="000000"/>
        </w:rPr>
        <w:t xml:space="preserve">problematize our definitions of poverty and our subsequent inability to see the potential of “poor” schools and children. Drs. Militello and Fusarelli from North Carolina State share how their program listens to and privileges the voices of communities marginalized by poverty. In both essays, it is clear that leaders must see poverty, not as an individual circumstance, but as a system </w:t>
      </w:r>
      <w:r w:rsidR="00E200A5">
        <w:rPr>
          <w:rFonts w:ascii="Times New Roman" w:eastAsia="Times New Roman" w:hAnsi="Times New Roman" w:cs="Times New Roman"/>
          <w:color w:val="000000"/>
        </w:rPr>
        <w:t xml:space="preserve">rooted in historical, economic, and racial terms that limits opportunities for entire communities. Getting current and aspiring leaders to this level of awareness and then helping them acquire the necessary skills, is the challenge that these contributors lay at the feet of program faculty. We must be critical of our own assumptions about and experiences with poverty even as we engage aspiring leaders in this exploration. We must be ready to </w:t>
      </w:r>
      <w:r w:rsidR="00994A21">
        <w:rPr>
          <w:rFonts w:ascii="Times New Roman" w:eastAsia="Times New Roman" w:hAnsi="Times New Roman" w:cs="Times New Roman"/>
          <w:color w:val="000000"/>
        </w:rPr>
        <w:t xml:space="preserve">recognize and </w:t>
      </w:r>
      <w:r w:rsidR="00E200A5">
        <w:rPr>
          <w:rFonts w:ascii="Times New Roman" w:eastAsia="Times New Roman" w:hAnsi="Times New Roman" w:cs="Times New Roman"/>
          <w:color w:val="000000"/>
        </w:rPr>
        <w:t xml:space="preserve">challenge </w:t>
      </w:r>
      <w:r w:rsidR="00994A21">
        <w:rPr>
          <w:rFonts w:ascii="Times New Roman" w:eastAsia="Times New Roman" w:hAnsi="Times New Roman" w:cs="Times New Roman"/>
          <w:color w:val="000000"/>
        </w:rPr>
        <w:t xml:space="preserve">the </w:t>
      </w:r>
      <w:r w:rsidR="00E200A5">
        <w:rPr>
          <w:rFonts w:ascii="Times New Roman" w:eastAsia="Times New Roman" w:hAnsi="Times New Roman" w:cs="Times New Roman"/>
          <w:color w:val="000000"/>
        </w:rPr>
        <w:t>deficit models</w:t>
      </w:r>
      <w:r w:rsidR="00994A21">
        <w:rPr>
          <w:rFonts w:ascii="Times New Roman" w:eastAsia="Times New Roman" w:hAnsi="Times New Roman" w:cs="Times New Roman"/>
          <w:color w:val="000000"/>
        </w:rPr>
        <w:t xml:space="preserve"> embedded in our pedagogy and programs, in order to discover the many potentials that exist in urban and rural communities.</w:t>
      </w:r>
    </w:p>
    <w:p w:rsidR="009368F8" w:rsidRPr="007E4D66" w:rsidRDefault="009368F8" w:rsidP="004C2FB2">
      <w:pPr>
        <w:autoSpaceDE w:val="0"/>
        <w:autoSpaceDN w:val="0"/>
        <w:adjustRightInd w:val="0"/>
        <w:rPr>
          <w:rFonts w:ascii="Times New Roman" w:eastAsia="Times New Roman" w:hAnsi="Times New Roman" w:cs="Times New Roman"/>
          <w:color w:val="000000"/>
        </w:rPr>
      </w:pPr>
    </w:p>
    <w:p w:rsidR="009368F8" w:rsidRPr="007E4D66" w:rsidRDefault="009368F8" w:rsidP="004C2FB2">
      <w:pPr>
        <w:rPr>
          <w:rFonts w:ascii="Times New Roman" w:hAnsi="Times New Roman" w:cs="Times New Roman"/>
          <w:b/>
          <w:i/>
        </w:rPr>
      </w:pPr>
      <w:r w:rsidRPr="007E4D66">
        <w:rPr>
          <w:rFonts w:ascii="Times New Roman" w:hAnsi="Times New Roman" w:cs="Times New Roman"/>
          <w:b/>
          <w:i/>
        </w:rPr>
        <w:t>Mónica Byrne-Jiménez</w:t>
      </w:r>
      <w:r w:rsidR="006A3BE7" w:rsidRPr="007E4D66">
        <w:rPr>
          <w:rFonts w:ascii="Times New Roman" w:hAnsi="Times New Roman" w:cs="Times New Roman"/>
          <w:b/>
          <w:i/>
        </w:rPr>
        <w:t>,</w:t>
      </w:r>
    </w:p>
    <w:p w:rsidR="009368F8" w:rsidRPr="007E4D66" w:rsidRDefault="009368F8" w:rsidP="004C2FB2">
      <w:pPr>
        <w:pBdr>
          <w:bottom w:val="single" w:sz="12" w:space="1" w:color="auto"/>
        </w:pBdr>
        <w:rPr>
          <w:rFonts w:ascii="Times New Roman" w:hAnsi="Times New Roman" w:cs="Times New Roman"/>
          <w:b/>
          <w:i/>
        </w:rPr>
      </w:pPr>
      <w:r w:rsidRPr="007E4D66">
        <w:rPr>
          <w:rFonts w:ascii="Times New Roman" w:hAnsi="Times New Roman" w:cs="Times New Roman"/>
          <w:b/>
          <w:i/>
        </w:rPr>
        <w:t>Hofstra University</w:t>
      </w:r>
    </w:p>
    <w:p w:rsidR="009368F8" w:rsidRPr="007E4D66" w:rsidRDefault="009368F8" w:rsidP="004C2FB2">
      <w:pPr>
        <w:autoSpaceDE w:val="0"/>
        <w:autoSpaceDN w:val="0"/>
        <w:adjustRightInd w:val="0"/>
        <w:rPr>
          <w:rFonts w:ascii="Times New Roman" w:eastAsia="Times New Roman" w:hAnsi="Times New Roman" w:cs="Times New Roman"/>
          <w:b/>
          <w:color w:val="000000"/>
        </w:rPr>
      </w:pPr>
    </w:p>
    <w:p w:rsidR="004C2FB2" w:rsidRPr="00544A53" w:rsidRDefault="004C2FB2" w:rsidP="007B0D8F">
      <w:pPr>
        <w:rPr>
          <w:rFonts w:ascii="Times New Roman" w:hAnsi="Times New Roman" w:cs="Times New Roman"/>
          <w:b/>
        </w:rPr>
      </w:pPr>
      <w:r w:rsidRPr="00544A53">
        <w:rPr>
          <w:rFonts w:ascii="Times New Roman" w:hAnsi="Times New Roman" w:cs="Times New Roman"/>
          <w:b/>
        </w:rPr>
        <w:t>Urban Schools: Poverty, Plight, and Potential</w:t>
      </w:r>
    </w:p>
    <w:p w:rsidR="004C2FB2" w:rsidRPr="00180620" w:rsidRDefault="004C2FB2" w:rsidP="007B0D8F">
      <w:pPr>
        <w:rPr>
          <w:rFonts w:ascii="Times New Roman" w:hAnsi="Times New Roman" w:cs="Times New Roman"/>
        </w:rPr>
      </w:pPr>
      <w:r w:rsidRPr="00180620">
        <w:rPr>
          <w:rFonts w:ascii="Times New Roman" w:hAnsi="Times New Roman" w:cs="Times New Roman"/>
        </w:rPr>
        <w:t>Floyd D. Beachum, George P</w:t>
      </w:r>
      <w:r>
        <w:rPr>
          <w:rFonts w:ascii="Times New Roman" w:hAnsi="Times New Roman" w:cs="Times New Roman"/>
        </w:rPr>
        <w:t xml:space="preserve">. White, Anne Marie FitzGerald, &amp; </w:t>
      </w:r>
      <w:r w:rsidRPr="00180620">
        <w:rPr>
          <w:rFonts w:ascii="Times New Roman" w:hAnsi="Times New Roman" w:cs="Times New Roman"/>
        </w:rPr>
        <w:t xml:space="preserve">Adafo </w:t>
      </w:r>
      <w:r>
        <w:rPr>
          <w:rFonts w:ascii="Times New Roman" w:hAnsi="Times New Roman" w:cs="Times New Roman"/>
        </w:rPr>
        <w:t xml:space="preserve">L. </w:t>
      </w:r>
      <w:r w:rsidRPr="00180620">
        <w:rPr>
          <w:rFonts w:ascii="Times New Roman" w:hAnsi="Times New Roman" w:cs="Times New Roman"/>
        </w:rPr>
        <w:t>Austin</w:t>
      </w:r>
    </w:p>
    <w:p w:rsidR="004C2FB2" w:rsidRDefault="004C2FB2" w:rsidP="007B0D8F">
      <w:pPr>
        <w:rPr>
          <w:rFonts w:ascii="Times New Roman" w:hAnsi="Times New Roman" w:cs="Times New Roman"/>
        </w:rPr>
      </w:pPr>
      <w:r w:rsidRPr="00180620">
        <w:rPr>
          <w:rFonts w:ascii="Times New Roman" w:hAnsi="Times New Roman" w:cs="Times New Roman"/>
        </w:rPr>
        <w:t>Lehigh University</w:t>
      </w:r>
    </w:p>
    <w:p w:rsidR="007B0D8F" w:rsidRPr="00180620" w:rsidRDefault="007B0D8F" w:rsidP="007B0D8F">
      <w:pPr>
        <w:rPr>
          <w:rFonts w:ascii="Times New Roman" w:hAnsi="Times New Roman" w:cs="Times New Roman"/>
        </w:rPr>
      </w:pPr>
    </w:p>
    <w:p w:rsidR="007B0D8F" w:rsidRPr="00180620" w:rsidRDefault="004C2FB2" w:rsidP="004C2FB2">
      <w:pPr>
        <w:rPr>
          <w:rFonts w:ascii="Times New Roman" w:hAnsi="Times New Roman" w:cs="Times New Roman"/>
        </w:rPr>
      </w:pPr>
      <w:r w:rsidRPr="00180620">
        <w:rPr>
          <w:rFonts w:ascii="Times New Roman" w:hAnsi="Times New Roman" w:cs="Times New Roman"/>
        </w:rPr>
        <w:tab/>
        <w:t>On a recent tri</w:t>
      </w:r>
      <w:r w:rsidR="007B0D8F">
        <w:rPr>
          <w:rFonts w:ascii="Times New Roman" w:hAnsi="Times New Roman" w:cs="Times New Roman"/>
        </w:rPr>
        <w:t>p to San Francisco for the AERA</w:t>
      </w:r>
      <w:r w:rsidRPr="00180620">
        <w:rPr>
          <w:rFonts w:ascii="Times New Roman" w:hAnsi="Times New Roman" w:cs="Times New Roman"/>
        </w:rPr>
        <w:t xml:space="preserve"> Annual Meeting, one of our team members was crossing a street in normal fa</w:t>
      </w:r>
      <w:r w:rsidR="007B0D8F">
        <w:rPr>
          <w:rFonts w:ascii="Times New Roman" w:hAnsi="Times New Roman" w:cs="Times New Roman"/>
        </w:rPr>
        <w:t xml:space="preserve">shion heading back to the hotel. </w:t>
      </w:r>
      <w:r w:rsidRPr="00180620">
        <w:rPr>
          <w:rFonts w:ascii="Times New Roman" w:hAnsi="Times New Roman" w:cs="Times New Roman"/>
        </w:rPr>
        <w:t>While waiting for the traffic signal to change, there was a gentleman sitting on the ground asking for money. He did not have a sign, or a speech, he just k</w:t>
      </w:r>
      <w:r w:rsidR="007B0D8F">
        <w:rPr>
          <w:rFonts w:ascii="Times New Roman" w:hAnsi="Times New Roman" w:cs="Times New Roman"/>
        </w:rPr>
        <w:t>ept repeating the same words: “C</w:t>
      </w:r>
      <w:r w:rsidRPr="00180620">
        <w:rPr>
          <w:rFonts w:ascii="Times New Roman" w:hAnsi="Times New Roman" w:cs="Times New Roman"/>
        </w:rPr>
        <w:t>an you give a little help</w:t>
      </w:r>
      <w:r w:rsidR="007B0D8F">
        <w:rPr>
          <w:rFonts w:ascii="Times New Roman" w:hAnsi="Times New Roman" w:cs="Times New Roman"/>
        </w:rPr>
        <w:t>?”</w:t>
      </w:r>
      <w:r w:rsidRPr="00180620">
        <w:rPr>
          <w:rFonts w:ascii="Times New Roman" w:hAnsi="Times New Roman" w:cs="Times New Roman"/>
        </w:rPr>
        <w:t xml:space="preserve"> This experience unearthed some major contradictions. He was asking for help, yet surrounded by upscale hotels and shopping. Many of us were at an international conference with poverty as the theme, yet to what extent does our work reach those most in need? And for those of us who do research on urban schools or in urban communities, to what extent do we reciprocate. Many researchers get studies, grants, and notoriety from the urban plight, yet have we really improved </w:t>
      </w:r>
      <w:r>
        <w:rPr>
          <w:rFonts w:ascii="Times New Roman" w:hAnsi="Times New Roman" w:cs="Times New Roman"/>
        </w:rPr>
        <w:t xml:space="preserve">the urban </w:t>
      </w:r>
      <w:r w:rsidRPr="00180620">
        <w:rPr>
          <w:rFonts w:ascii="Times New Roman" w:hAnsi="Times New Roman" w:cs="Times New Roman"/>
        </w:rPr>
        <w:t>predicament</w:t>
      </w:r>
      <w:r>
        <w:rPr>
          <w:rFonts w:ascii="Times New Roman" w:hAnsi="Times New Roman" w:cs="Times New Roman"/>
        </w:rPr>
        <w:t>?</w:t>
      </w:r>
      <w:r w:rsidRPr="00180620">
        <w:rPr>
          <w:rFonts w:ascii="Times New Roman" w:hAnsi="Times New Roman" w:cs="Times New Roman"/>
        </w:rPr>
        <w:t xml:space="preserve"> The purpose of this essay is to better understand the notion of poverty, make connections to the plight of urban schools, and to illuminate the potential in urban communities.</w:t>
      </w:r>
    </w:p>
    <w:p w:rsidR="004C2FB2" w:rsidRPr="00180620" w:rsidRDefault="004C2FB2" w:rsidP="004C2FB2">
      <w:pPr>
        <w:jc w:val="center"/>
        <w:rPr>
          <w:rFonts w:ascii="Times New Roman" w:hAnsi="Times New Roman" w:cs="Times New Roman"/>
          <w:b/>
        </w:rPr>
      </w:pPr>
      <w:r w:rsidRPr="00180620">
        <w:rPr>
          <w:rFonts w:ascii="Times New Roman" w:hAnsi="Times New Roman" w:cs="Times New Roman"/>
          <w:b/>
        </w:rPr>
        <w:t>Understanding Poverty</w:t>
      </w:r>
    </w:p>
    <w:p w:rsidR="007B0D8F" w:rsidRDefault="004C2FB2" w:rsidP="004C2FB2">
      <w:pPr>
        <w:autoSpaceDE w:val="0"/>
        <w:autoSpaceDN w:val="0"/>
        <w:adjustRightInd w:val="0"/>
        <w:rPr>
          <w:rFonts w:ascii="Times New Roman" w:hAnsi="Times New Roman" w:cs="Times New Roman"/>
        </w:rPr>
      </w:pPr>
      <w:r w:rsidRPr="00180620">
        <w:rPr>
          <w:rFonts w:ascii="Times New Roman" w:hAnsi="Times New Roman" w:cs="Times New Roman"/>
        </w:rPr>
        <w:tab/>
        <w:t>In the U.S., while no formal caste system exists, socioeconomic class navigation can be difficult (moving upwards of course). While everyone knows that class issues exist, these issues are almost never discussed, debated, or deconstructed. “Class is rarely talked about in the United States; nowhere is there more intense silence about the reality of class differences than in educational settings” (</w:t>
      </w:r>
      <w:r>
        <w:rPr>
          <w:rFonts w:ascii="Times New Roman" w:hAnsi="Times New Roman" w:cs="Times New Roman"/>
        </w:rPr>
        <w:t xml:space="preserve">hooks, 2003, </w:t>
      </w:r>
      <w:r w:rsidR="007B0D8F">
        <w:rPr>
          <w:rFonts w:ascii="Times New Roman" w:hAnsi="Times New Roman" w:cs="Times New Roman"/>
        </w:rPr>
        <w:t>p. 142). Ironically, this</w:t>
      </w:r>
      <w:r w:rsidRPr="00180620">
        <w:rPr>
          <w:rFonts w:ascii="Times New Roman" w:hAnsi="Times New Roman" w:cs="Times New Roman"/>
        </w:rPr>
        <w:t xml:space="preserve"> silence is consent and in a strange way we all play our roles in a comprehensive, covert, class-based game of chess. </w:t>
      </w:r>
    </w:p>
    <w:p w:rsidR="004C2FB2" w:rsidRPr="00180620" w:rsidRDefault="004C2FB2" w:rsidP="007B0D8F">
      <w:pPr>
        <w:autoSpaceDE w:val="0"/>
        <w:autoSpaceDN w:val="0"/>
        <w:adjustRightInd w:val="0"/>
        <w:ind w:firstLine="720"/>
        <w:rPr>
          <w:rFonts w:ascii="Times New Roman" w:hAnsi="Times New Roman" w:cs="Times New Roman"/>
        </w:rPr>
      </w:pPr>
      <w:r w:rsidRPr="00180620">
        <w:rPr>
          <w:rFonts w:ascii="Times New Roman" w:hAnsi="Times New Roman" w:cs="Times New Roman"/>
        </w:rPr>
        <w:t>Ruby Payne</w:t>
      </w:r>
      <w:r w:rsidR="00E200A5">
        <w:rPr>
          <w:rFonts w:ascii="Times New Roman" w:hAnsi="Times New Roman" w:cs="Times New Roman"/>
        </w:rPr>
        <w:t xml:space="preserve"> (2001)</w:t>
      </w:r>
      <w:r w:rsidRPr="00180620">
        <w:rPr>
          <w:rFonts w:ascii="Times New Roman" w:hAnsi="Times New Roman" w:cs="Times New Roman"/>
        </w:rPr>
        <w:t>, for all of the criticism and critique</w:t>
      </w:r>
      <w:r>
        <w:rPr>
          <w:rFonts w:ascii="Times New Roman" w:hAnsi="Times New Roman" w:cs="Times New Roman"/>
        </w:rPr>
        <w:t xml:space="preserve"> she received, </w:t>
      </w:r>
      <w:r w:rsidRPr="00180620">
        <w:rPr>
          <w:rFonts w:ascii="Times New Roman" w:hAnsi="Times New Roman" w:cs="Times New Roman"/>
        </w:rPr>
        <w:t>was insightful when she stated that poverty had to do with a lack of resources</w:t>
      </w:r>
      <w:r>
        <w:rPr>
          <w:rFonts w:ascii="Times New Roman" w:hAnsi="Times New Roman" w:cs="Times New Roman"/>
        </w:rPr>
        <w:t xml:space="preserve"> (for an alternative perspective see Kunjufu, 2007)</w:t>
      </w:r>
      <w:r w:rsidR="00E200A5">
        <w:rPr>
          <w:rFonts w:ascii="Times New Roman" w:hAnsi="Times New Roman" w:cs="Times New Roman"/>
        </w:rPr>
        <w:t xml:space="preserve">. </w:t>
      </w:r>
      <w:r w:rsidRPr="00180620">
        <w:rPr>
          <w:rFonts w:ascii="Times New Roman" w:hAnsi="Times New Roman" w:cs="Times New Roman"/>
        </w:rPr>
        <w:t xml:space="preserve">We see that </w:t>
      </w:r>
      <w:r w:rsidR="007B0D8F">
        <w:rPr>
          <w:rFonts w:ascii="Times New Roman" w:hAnsi="Times New Roman" w:cs="Times New Roman"/>
        </w:rPr>
        <w:t>children’s</w:t>
      </w:r>
      <w:r w:rsidRPr="00180620">
        <w:rPr>
          <w:rFonts w:ascii="Times New Roman" w:hAnsi="Times New Roman" w:cs="Times New Roman"/>
        </w:rPr>
        <w:t xml:space="preserve"> vulnerability is not because they have a moral failing or some connection to their race/ethnicity, but a lack of resources</w:t>
      </w:r>
      <w:r>
        <w:rPr>
          <w:rFonts w:ascii="Times New Roman" w:hAnsi="Times New Roman" w:cs="Times New Roman"/>
        </w:rPr>
        <w:t>, which could place any of us</w:t>
      </w:r>
      <w:r w:rsidRPr="00180620">
        <w:rPr>
          <w:rFonts w:ascii="Times New Roman" w:hAnsi="Times New Roman" w:cs="Times New Roman"/>
        </w:rPr>
        <w:t xml:space="preserve"> at-risk. At the same time the issue of poverty is complex and can be linked to factors like the employment status of parents, family dynamics, family earnings, and the educational attainment of the parents (Obiakor &amp; Beachum, 2005). As many of us are aware, there is a huge connection between poverty level and academic achievement. </w:t>
      </w:r>
      <w:r w:rsidR="007B0D8F">
        <w:rPr>
          <w:rFonts w:ascii="Times New Roman" w:hAnsi="Times New Roman" w:cs="Times New Roman"/>
        </w:rPr>
        <w:t>Epps (2005)</w:t>
      </w:r>
      <w:r w:rsidRPr="00781EF8">
        <w:rPr>
          <w:rFonts w:ascii="Times New Roman" w:hAnsi="Times New Roman" w:cs="Times New Roman"/>
        </w:rPr>
        <w:t xml:space="preserve"> </w:t>
      </w:r>
      <w:r w:rsidR="007B0D8F">
        <w:rPr>
          <w:rFonts w:ascii="Times New Roman" w:hAnsi="Times New Roman" w:cs="Times New Roman"/>
        </w:rPr>
        <w:t>stated</w:t>
      </w:r>
      <w:r w:rsidRPr="00781EF8">
        <w:rPr>
          <w:rFonts w:ascii="Times New Roman" w:hAnsi="Times New Roman" w:cs="Times New Roman"/>
        </w:rPr>
        <w:t xml:space="preserve"> that “</w:t>
      </w:r>
      <w:r w:rsidRPr="00781EF8">
        <w:rPr>
          <w:rFonts w:ascii="Times New Roman" w:hAnsi="Times New Roman" w:cs="Times New Roman"/>
          <w:color w:val="000000"/>
        </w:rPr>
        <w:t>Wealth affects achievement in several ways; through its effect on the amount of cultural capital to which a child is exposed, the ability of families to live in communities with good public schools or to choose private schools, and the provision of an ethos of high academic and career expectations, students’ achievements are maximized” (p. 222)</w:t>
      </w:r>
      <w:r w:rsidRPr="00180620">
        <w:rPr>
          <w:rFonts w:ascii="Times New Roman" w:hAnsi="Times New Roman" w:cs="Times New Roman"/>
          <w:color w:val="000000"/>
        </w:rPr>
        <w:t>. This largely confirms what many of us already know, that the quality of a child’s education is largely based on family income, educational status, social and cultural capital, and/or wealth</w:t>
      </w:r>
      <w:r>
        <w:rPr>
          <w:rFonts w:ascii="Times New Roman" w:hAnsi="Times New Roman" w:cs="Times New Roman"/>
          <w:color w:val="000000"/>
        </w:rPr>
        <w:t xml:space="preserve"> (McCray &amp; Beachum, 2011; Milner, 2010)</w:t>
      </w:r>
      <w:r w:rsidRPr="00180620">
        <w:rPr>
          <w:rFonts w:ascii="Times New Roman" w:hAnsi="Times New Roman" w:cs="Times New Roman"/>
          <w:color w:val="000000"/>
        </w:rPr>
        <w:t>. Similarly, by using our broader definition of resources we understand that higher class status gives access to the language of the middle class</w:t>
      </w:r>
      <w:r>
        <w:rPr>
          <w:rFonts w:ascii="Times New Roman" w:hAnsi="Times New Roman" w:cs="Times New Roman"/>
          <w:color w:val="000000"/>
        </w:rPr>
        <w:t>,</w:t>
      </w:r>
      <w:r w:rsidRPr="00180620">
        <w:rPr>
          <w:rFonts w:ascii="Times New Roman" w:hAnsi="Times New Roman" w:cs="Times New Roman"/>
          <w:color w:val="000000"/>
        </w:rPr>
        <w:t xml:space="preserve"> travel opportunities, values, ethos, culture, and even humor. Not that these are bad things, but when we as educators and leaders believe that they are the norm and then we judge everyone else by these standards, then it becomes a problem. The mechanisms of class separation can quickly lead to classism. This almost always negatively impacts those at the lower levels of the class hierarchy. We must keep these things in mind as we work with urban schools and communities.</w:t>
      </w:r>
    </w:p>
    <w:p w:rsidR="004C2FB2" w:rsidRPr="00826ECB" w:rsidRDefault="004C2FB2" w:rsidP="004C2FB2">
      <w:pPr>
        <w:jc w:val="center"/>
        <w:rPr>
          <w:rFonts w:ascii="Times New Roman" w:hAnsi="Times New Roman" w:cs="Times New Roman"/>
          <w:b/>
        </w:rPr>
      </w:pPr>
      <w:r w:rsidRPr="00826ECB">
        <w:rPr>
          <w:rFonts w:ascii="Times New Roman" w:hAnsi="Times New Roman" w:cs="Times New Roman"/>
          <w:b/>
        </w:rPr>
        <w:t>Revisiting Urban Schools</w:t>
      </w:r>
    </w:p>
    <w:p w:rsidR="004C2FB2" w:rsidRDefault="004C2FB2" w:rsidP="004C2FB2">
      <w:pPr>
        <w:autoSpaceDE w:val="0"/>
        <w:autoSpaceDN w:val="0"/>
        <w:adjustRightInd w:val="0"/>
        <w:rPr>
          <w:rFonts w:ascii="Times New Roman" w:hAnsi="Times New Roman" w:cs="Times New Roman"/>
        </w:rPr>
      </w:pPr>
      <w:r>
        <w:rPr>
          <w:rFonts w:ascii="Calibri" w:hAnsi="Calibri" w:cs="Calibri"/>
          <w:color w:val="000000"/>
        </w:rPr>
        <w:tab/>
      </w:r>
      <w:r>
        <w:rPr>
          <w:rFonts w:ascii="Times New Roman" w:hAnsi="Times New Roman" w:cs="Times New Roman"/>
          <w:color w:val="000000"/>
        </w:rPr>
        <w:t xml:space="preserve">Urban Schools have once again taken center stage with heightened scrutiny on superintendents in big-cities, the public release of standardized test score data, and the great interest in teacher activities and student behaviors. Additional evidence can be found in books (Beachum &amp; McCray, 2011; Morris, 2009; Noguera, 2008; Payzant, 2011), movies like </w:t>
      </w:r>
      <w:r w:rsidRPr="00826ECB">
        <w:rPr>
          <w:rFonts w:ascii="Times New Roman" w:hAnsi="Times New Roman" w:cs="Times New Roman"/>
          <w:i/>
          <w:color w:val="000000"/>
        </w:rPr>
        <w:t>Waiting for Superman</w:t>
      </w:r>
      <w:r>
        <w:rPr>
          <w:rFonts w:ascii="Times New Roman" w:hAnsi="Times New Roman" w:cs="Times New Roman"/>
          <w:color w:val="000000"/>
        </w:rPr>
        <w:t xml:space="preserve"> (2010), and specials on television such as “Heart of the City”: Detroit’s Dropout Factories (2009). </w:t>
      </w:r>
      <w:r w:rsidR="007B0D8F">
        <w:rPr>
          <w:rFonts w:ascii="Times New Roman" w:hAnsi="Times New Roman" w:cs="Times New Roman"/>
          <w:color w:val="000000"/>
        </w:rPr>
        <w:t>T</w:t>
      </w:r>
      <w:r>
        <w:rPr>
          <w:rFonts w:ascii="Times New Roman" w:hAnsi="Times New Roman" w:cs="Times New Roman"/>
          <w:color w:val="000000"/>
        </w:rPr>
        <w:t>he word “urban</w:t>
      </w:r>
      <w:r w:rsidR="007B0D8F">
        <w:rPr>
          <w:rFonts w:ascii="Times New Roman" w:hAnsi="Times New Roman" w:cs="Times New Roman"/>
          <w:color w:val="000000"/>
        </w:rPr>
        <w:t>,</w:t>
      </w:r>
      <w:r>
        <w:rPr>
          <w:rFonts w:ascii="Times New Roman" w:hAnsi="Times New Roman" w:cs="Times New Roman"/>
          <w:color w:val="000000"/>
        </w:rPr>
        <w:t>”</w:t>
      </w:r>
      <w:r w:rsidR="007B0D8F">
        <w:rPr>
          <w:rFonts w:ascii="Times New Roman" w:hAnsi="Times New Roman" w:cs="Times New Roman"/>
          <w:color w:val="000000"/>
        </w:rPr>
        <w:t xml:space="preserve"> on one hand,</w:t>
      </w:r>
      <w:r>
        <w:rPr>
          <w:rFonts w:ascii="Times New Roman" w:hAnsi="Times New Roman" w:cs="Times New Roman"/>
          <w:color w:val="000000"/>
        </w:rPr>
        <w:t xml:space="preserve"> signifies a geographical location in, near, or around a major city or it can be linked to population density (Obiakor &amp; Beachum, 2005). On the other hand, it can also signify poverty, crime, and/or people of color. Although the words may </w:t>
      </w:r>
      <w:r w:rsidR="007B0D8F">
        <w:rPr>
          <w:rFonts w:ascii="Times New Roman" w:hAnsi="Times New Roman" w:cs="Times New Roman"/>
          <w:color w:val="000000"/>
        </w:rPr>
        <w:t>vary</w:t>
      </w:r>
      <w:r>
        <w:rPr>
          <w:rFonts w:ascii="Times New Roman" w:hAnsi="Times New Roman" w:cs="Times New Roman"/>
          <w:color w:val="000000"/>
        </w:rPr>
        <w:t xml:space="preserve">, we all know who lives there and we usually get a particular image in our minds when these places are mentioned. In reference </w:t>
      </w:r>
      <w:r>
        <w:rPr>
          <w:rFonts w:ascii="Times New Roman" w:hAnsi="Times New Roman" w:cs="Times New Roman"/>
        </w:rPr>
        <w:t xml:space="preserve">to schools, “It is common knowledge that students who are poor and of color are overrepresented in urban schools and that suburban schools are attended largely by students who are white and more affluent” (Villegas &amp; Lucas, 2002, p. 45). This geographic isolation is further complicated by the fact that far too many teachers and educational leaders are plagued by deficit-based theory and pathology instead of strength-based theory. This ideology overtly or covertly supports a belief in the intellectual inferiority of students of poverty and students of color (Brooks, 2012; Villegas &amp; Lucas, 2002). This notion further advocates that these deficiencies can be genetic or cultural. It also spawns a viewpoint that narrowly “blames the victim” and privileges middle class, dominant culture. According to Larson and Ovando (2001) “When we use universal standards to judge student competence, without acknowledging disparities in either economic resources or opportunity, we consistently privilege the privileged” (p. 133). This is a major lesson for those of us who are from, live in, work with, and/or are concerned about urban schools and communities. </w:t>
      </w:r>
      <w:r w:rsidR="007B0D8F">
        <w:rPr>
          <w:rFonts w:ascii="Times New Roman" w:hAnsi="Times New Roman" w:cs="Times New Roman"/>
        </w:rPr>
        <w:t>It</w:t>
      </w:r>
      <w:r>
        <w:rPr>
          <w:rFonts w:ascii="Times New Roman" w:hAnsi="Times New Roman" w:cs="Times New Roman"/>
        </w:rPr>
        <w:t xml:space="preserve"> highlights our agency and ability to interrupt cycles of poverty, violence, underachievement, and stagnation through our interactions and relationships with people in urban areas. We must engage these communities with the kind of liberatory consciousness (Beachum, 2011) that recognizes their situation, respects their humanity, and situates us as learners not only as leaders. </w:t>
      </w:r>
    </w:p>
    <w:p w:rsidR="004C2FB2" w:rsidRDefault="004C2FB2" w:rsidP="004C2FB2">
      <w:pPr>
        <w:autoSpaceDE w:val="0"/>
        <w:autoSpaceDN w:val="0"/>
        <w:adjustRightInd w:val="0"/>
        <w:jc w:val="center"/>
        <w:rPr>
          <w:rFonts w:ascii="Times New Roman" w:hAnsi="Times New Roman" w:cs="Times New Roman"/>
          <w:b/>
          <w:color w:val="000000"/>
        </w:rPr>
      </w:pPr>
      <w:r w:rsidRPr="005F5462">
        <w:rPr>
          <w:rFonts w:ascii="Times New Roman" w:hAnsi="Times New Roman" w:cs="Times New Roman"/>
          <w:b/>
          <w:color w:val="000000"/>
        </w:rPr>
        <w:t>Urban School Potential</w:t>
      </w:r>
    </w:p>
    <w:p w:rsidR="007B0D8F" w:rsidRDefault="004C2FB2" w:rsidP="004C2FB2">
      <w:pPr>
        <w:autoSpaceDE w:val="0"/>
        <w:autoSpaceDN w:val="0"/>
        <w:adjustRightInd w:val="0"/>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color w:val="000000"/>
        </w:rPr>
        <w:t>As faculty members and graduate students, we are learning these lessons in real-time as we work with pre-service and practicing school administrators in Allentown and Philadelphia, PA. During a workshop with a group of these administrators, a Lehigh faculty member wrote the word “urban” on the board and asked them to provide descriptors. They slowly began to list the likely answers: crime, drugs, gangs, violence, etc. Then, the facilitator asked them to do the exercise again noting only positive descriptors. This time the group produced words like: community, diversity, uniqueness, and opportunity. While they are all too familiar with the litany of negative comments, they also recognize the power and potential of urban schools and communities. It is this energy and perspective that we must utilize t</w:t>
      </w:r>
      <w:r w:rsidR="007B0D8F">
        <w:rPr>
          <w:rFonts w:ascii="Times New Roman" w:hAnsi="Times New Roman" w:cs="Times New Roman"/>
          <w:color w:val="000000"/>
        </w:rPr>
        <w:t xml:space="preserve">o improve urban schools. </w:t>
      </w:r>
    </w:p>
    <w:p w:rsidR="004C2FB2" w:rsidRDefault="007B0D8F" w:rsidP="007B0D8F">
      <w:pPr>
        <w:autoSpaceDE w:val="0"/>
        <w:autoSpaceDN w:val="0"/>
        <w:adjustRightInd w:val="0"/>
        <w:ind w:firstLine="360"/>
        <w:rPr>
          <w:rFonts w:ascii="Times New Roman" w:hAnsi="Times New Roman" w:cs="Times New Roman"/>
          <w:color w:val="000000"/>
        </w:rPr>
      </w:pPr>
      <w:r>
        <w:rPr>
          <w:rFonts w:ascii="Times New Roman" w:hAnsi="Times New Roman" w:cs="Times New Roman"/>
          <w:color w:val="000000"/>
        </w:rPr>
        <w:t>I</w:t>
      </w:r>
      <w:r w:rsidR="004C2FB2">
        <w:rPr>
          <w:rFonts w:ascii="Times New Roman" w:hAnsi="Times New Roman" w:cs="Times New Roman"/>
          <w:color w:val="000000"/>
        </w:rPr>
        <w:t>t will take new ideas, creative programming, and constant reflection. In our work, we have started doing neighborhood walks, with teachers and administrators actually walking and engaging the local community (people, stores, agencies, etc.). Sample questions could include:</w:t>
      </w:r>
    </w:p>
    <w:p w:rsidR="004C2FB2" w:rsidRPr="00BE3948" w:rsidRDefault="004C2FB2" w:rsidP="004C2FB2">
      <w:pPr>
        <w:pStyle w:val="ListParagraph"/>
        <w:numPr>
          <w:ilvl w:val="0"/>
          <w:numId w:val="1"/>
        </w:numPr>
        <w:autoSpaceDE w:val="0"/>
        <w:autoSpaceDN w:val="0"/>
        <w:adjustRightInd w:val="0"/>
        <w:rPr>
          <w:rFonts w:ascii="Times New Roman" w:eastAsia="Times New Roman" w:hAnsi="Times New Roman" w:cs="Times New Roman"/>
          <w:sz w:val="24"/>
          <w:szCs w:val="24"/>
        </w:rPr>
      </w:pPr>
      <w:r w:rsidRPr="00BE3948">
        <w:rPr>
          <w:rFonts w:ascii="Times New Roman" w:eastAsia="Times New Roman" w:hAnsi="Times New Roman" w:cs="Times New Roman"/>
          <w:sz w:val="24"/>
          <w:szCs w:val="24"/>
        </w:rPr>
        <w:t>What do you like about living in the neighborhood?</w:t>
      </w:r>
    </w:p>
    <w:p w:rsidR="004C2FB2" w:rsidRPr="00BE3948" w:rsidRDefault="004C2FB2" w:rsidP="004C2FB2">
      <w:pPr>
        <w:pStyle w:val="ListParagraph"/>
        <w:numPr>
          <w:ilvl w:val="0"/>
          <w:numId w:val="1"/>
        </w:numPr>
        <w:autoSpaceDE w:val="0"/>
        <w:autoSpaceDN w:val="0"/>
        <w:adjustRightInd w:val="0"/>
        <w:rPr>
          <w:rFonts w:ascii="Times New Roman" w:eastAsia="Times New Roman" w:hAnsi="Times New Roman" w:cs="Times New Roman"/>
          <w:sz w:val="24"/>
          <w:szCs w:val="24"/>
        </w:rPr>
      </w:pPr>
      <w:r w:rsidRPr="00BE3948">
        <w:rPr>
          <w:rFonts w:ascii="Times New Roman" w:eastAsia="Times New Roman" w:hAnsi="Times New Roman" w:cs="Times New Roman"/>
          <w:sz w:val="24"/>
          <w:szCs w:val="24"/>
        </w:rPr>
        <w:t>How would you describe the families in this neighborhood?</w:t>
      </w:r>
    </w:p>
    <w:p w:rsidR="004C2FB2" w:rsidRPr="00BE3948" w:rsidRDefault="004C2FB2" w:rsidP="004C2FB2">
      <w:pPr>
        <w:pStyle w:val="ListParagraph"/>
        <w:numPr>
          <w:ilvl w:val="0"/>
          <w:numId w:val="1"/>
        </w:numPr>
        <w:autoSpaceDE w:val="0"/>
        <w:autoSpaceDN w:val="0"/>
        <w:adjustRightInd w:val="0"/>
        <w:rPr>
          <w:rFonts w:ascii="Times New Roman" w:eastAsia="Times New Roman" w:hAnsi="Times New Roman" w:cs="Times New Roman"/>
          <w:sz w:val="24"/>
          <w:szCs w:val="24"/>
        </w:rPr>
      </w:pPr>
      <w:r w:rsidRPr="00BE3948">
        <w:rPr>
          <w:rFonts w:ascii="Times New Roman" w:eastAsia="Times New Roman" w:hAnsi="Times New Roman" w:cs="Times New Roman"/>
          <w:sz w:val="24"/>
          <w:szCs w:val="24"/>
        </w:rPr>
        <w:t>Do you have children in the neighborhood school?</w:t>
      </w:r>
    </w:p>
    <w:p w:rsidR="004C2FB2" w:rsidRPr="00BE3948" w:rsidRDefault="004C2FB2" w:rsidP="004C2FB2">
      <w:pPr>
        <w:pStyle w:val="ListParagraph"/>
        <w:numPr>
          <w:ilvl w:val="0"/>
          <w:numId w:val="1"/>
        </w:numPr>
        <w:autoSpaceDE w:val="0"/>
        <w:autoSpaceDN w:val="0"/>
        <w:adjustRightInd w:val="0"/>
        <w:rPr>
          <w:rFonts w:ascii="Times New Roman" w:eastAsia="Times New Roman" w:hAnsi="Times New Roman" w:cs="Times New Roman"/>
          <w:sz w:val="24"/>
          <w:szCs w:val="24"/>
        </w:rPr>
      </w:pPr>
      <w:r w:rsidRPr="00BE3948">
        <w:rPr>
          <w:rFonts w:ascii="Times New Roman" w:eastAsia="Times New Roman" w:hAnsi="Times New Roman" w:cs="Times New Roman"/>
          <w:sz w:val="24"/>
          <w:szCs w:val="24"/>
        </w:rPr>
        <w:t>How would you describe the neighborhood school?</w:t>
      </w:r>
    </w:p>
    <w:p w:rsidR="004C2FB2" w:rsidRPr="00BE3948" w:rsidRDefault="004C2FB2" w:rsidP="004C2FB2">
      <w:pPr>
        <w:pStyle w:val="ListParagraph"/>
        <w:numPr>
          <w:ilvl w:val="0"/>
          <w:numId w:val="1"/>
        </w:numPr>
        <w:autoSpaceDE w:val="0"/>
        <w:autoSpaceDN w:val="0"/>
        <w:adjustRightInd w:val="0"/>
        <w:rPr>
          <w:rFonts w:ascii="Times New Roman" w:eastAsia="Times New Roman" w:hAnsi="Times New Roman" w:cs="Times New Roman"/>
          <w:sz w:val="24"/>
          <w:szCs w:val="24"/>
        </w:rPr>
      </w:pPr>
      <w:r w:rsidRPr="00BE3948">
        <w:rPr>
          <w:rFonts w:ascii="Times New Roman" w:eastAsia="Times New Roman" w:hAnsi="Times New Roman" w:cs="Times New Roman"/>
          <w:sz w:val="24"/>
          <w:szCs w:val="24"/>
        </w:rPr>
        <w:t>How does the school connect with families in the neighborhood?</w:t>
      </w:r>
    </w:p>
    <w:p w:rsidR="004C2FB2" w:rsidRPr="00BE3948" w:rsidRDefault="004C2FB2" w:rsidP="004C2FB2">
      <w:pPr>
        <w:pStyle w:val="ListParagraph"/>
        <w:numPr>
          <w:ilvl w:val="0"/>
          <w:numId w:val="1"/>
        </w:numPr>
        <w:autoSpaceDE w:val="0"/>
        <w:autoSpaceDN w:val="0"/>
        <w:adjustRightInd w:val="0"/>
        <w:rPr>
          <w:rFonts w:ascii="Times New Roman" w:eastAsia="Times New Roman" w:hAnsi="Times New Roman" w:cs="Times New Roman"/>
          <w:sz w:val="24"/>
          <w:szCs w:val="24"/>
        </w:rPr>
      </w:pPr>
      <w:r w:rsidRPr="00BE3948">
        <w:rPr>
          <w:rFonts w:ascii="Times New Roman" w:eastAsia="Times New Roman" w:hAnsi="Times New Roman" w:cs="Times New Roman"/>
          <w:sz w:val="24"/>
          <w:szCs w:val="24"/>
        </w:rPr>
        <w:t>What would help you feel more connected to the school?</w:t>
      </w:r>
    </w:p>
    <w:p w:rsidR="004C2FB2" w:rsidRPr="007B0D8F" w:rsidRDefault="004C2FB2" w:rsidP="007B0D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For more on the neighborhood walk, see the following URL: </w:t>
      </w:r>
      <w:hyperlink r:id="rId7" w:history="1">
        <w:r w:rsidRPr="00B72CF5">
          <w:rPr>
            <w:rStyle w:val="Hyperlink"/>
            <w:rFonts w:ascii="Times New Roman" w:hAnsi="Times New Roman" w:cs="Times New Roman"/>
          </w:rPr>
          <w:t>http://ucea.org/neighborhood-walk-ple/</w:t>
        </w:r>
      </w:hyperlink>
      <w:r>
        <w:rPr>
          <w:rFonts w:ascii="Times New Roman" w:hAnsi="Times New Roman" w:cs="Times New Roman"/>
          <w:color w:val="000000"/>
        </w:rPr>
        <w:t xml:space="preserve">. We have also engaged urban school administrators by pairing up new urban school leaders with experienced mentors. As we work with urban school teachers and administrators we learned some lessons. First, that people have practice-based needs to address immediate problems. Second, many communities are underserved but people still should get the respect that they do deserve. And finally, that in order to do this work, it takes a commitment to addressing the plight of urban schools. Cornell West (2008) said that you have to love the people in order to lead the people. This takes an authentic understanding of people’s situation while balancing that with our own beliefs and intentions. We must be ever-vigilant of the role that we as outsiders play and see ourselves as leaders, learners, and co-creators. The work we do in urban communities is </w:t>
      </w:r>
      <w:r w:rsidR="007B0D8F">
        <w:rPr>
          <w:rFonts w:ascii="Times New Roman" w:hAnsi="Times New Roman" w:cs="Times New Roman"/>
          <w:color w:val="000000"/>
        </w:rPr>
        <w:t>deserving of our very best.</w:t>
      </w:r>
    </w:p>
    <w:p w:rsidR="004C2FB2" w:rsidRPr="003C55E4" w:rsidRDefault="004C2FB2" w:rsidP="004C2FB2">
      <w:pPr>
        <w:jc w:val="center"/>
        <w:rPr>
          <w:rFonts w:ascii="Times New Roman" w:hAnsi="Times New Roman" w:cs="Times New Roman"/>
          <w:b/>
        </w:rPr>
      </w:pPr>
      <w:r w:rsidRPr="003C55E4">
        <w:rPr>
          <w:rFonts w:ascii="Times New Roman" w:hAnsi="Times New Roman" w:cs="Times New Roman"/>
          <w:b/>
        </w:rPr>
        <w:t>References</w:t>
      </w:r>
    </w:p>
    <w:p w:rsidR="004C2FB2" w:rsidRPr="003C55E4" w:rsidRDefault="004C2FB2" w:rsidP="004C2FB2">
      <w:pPr>
        <w:rPr>
          <w:rFonts w:ascii="Times New Roman" w:hAnsi="Times New Roman" w:cs="Times New Roman"/>
        </w:rPr>
      </w:pPr>
      <w:r w:rsidRPr="003C55E4">
        <w:rPr>
          <w:rFonts w:ascii="Times New Roman" w:hAnsi="Times New Roman" w:cs="Times New Roman"/>
        </w:rPr>
        <w:t>Beachum, F. D. (2011).</w:t>
      </w:r>
      <w:r w:rsidRPr="003C55E4">
        <w:rPr>
          <w:rFonts w:ascii="Times New Roman" w:hAnsi="Times New Roman" w:cs="Times New Roman"/>
          <w:b/>
        </w:rPr>
        <w:t xml:space="preserve"> </w:t>
      </w:r>
      <w:r w:rsidRPr="003C55E4">
        <w:rPr>
          <w:rFonts w:ascii="Times New Roman" w:hAnsi="Times New Roman" w:cs="Times New Roman"/>
          <w:color w:val="000000"/>
        </w:rPr>
        <w:t>Culturally relevant leadership for complex 21</w:t>
      </w:r>
      <w:r w:rsidRPr="003C55E4">
        <w:rPr>
          <w:rFonts w:ascii="Times New Roman" w:hAnsi="Times New Roman" w:cs="Times New Roman"/>
          <w:color w:val="000000"/>
          <w:vertAlign w:val="superscript"/>
        </w:rPr>
        <w:t>st</w:t>
      </w:r>
      <w:r w:rsidRPr="003C55E4">
        <w:rPr>
          <w:rFonts w:ascii="Times New Roman" w:hAnsi="Times New Roman" w:cs="Times New Roman"/>
          <w:color w:val="000000"/>
        </w:rPr>
        <w:t xml:space="preserve"> century school contexts. </w:t>
      </w:r>
      <w:r w:rsidRPr="003C55E4">
        <w:rPr>
          <w:rFonts w:ascii="Times New Roman" w:hAnsi="Times New Roman" w:cs="Times New Roman"/>
          <w:color w:val="000000"/>
        </w:rPr>
        <w:tab/>
        <w:t xml:space="preserve">In F. W. English (Ed.), </w:t>
      </w:r>
      <w:r w:rsidRPr="003C55E4">
        <w:rPr>
          <w:rFonts w:ascii="Times New Roman" w:hAnsi="Times New Roman" w:cs="Times New Roman"/>
          <w:i/>
          <w:color w:val="000000"/>
        </w:rPr>
        <w:t xml:space="preserve">Sage Encyclopedia of Educational Leadership and Administration </w:t>
      </w:r>
      <w:r w:rsidRPr="003C55E4">
        <w:rPr>
          <w:rFonts w:ascii="Times New Roman" w:hAnsi="Times New Roman" w:cs="Times New Roman"/>
          <w:i/>
          <w:color w:val="000000"/>
        </w:rPr>
        <w:tab/>
      </w:r>
      <w:r w:rsidRPr="003C55E4">
        <w:rPr>
          <w:rFonts w:ascii="Times New Roman" w:hAnsi="Times New Roman" w:cs="Times New Roman"/>
          <w:color w:val="000000"/>
        </w:rPr>
        <w:t>(2</w:t>
      </w:r>
      <w:r w:rsidRPr="003C55E4">
        <w:rPr>
          <w:rFonts w:ascii="Times New Roman" w:hAnsi="Times New Roman" w:cs="Times New Roman"/>
          <w:color w:val="000000"/>
          <w:vertAlign w:val="superscript"/>
        </w:rPr>
        <w:t>nd</w:t>
      </w:r>
      <w:r w:rsidRPr="003C55E4">
        <w:rPr>
          <w:rFonts w:ascii="Times New Roman" w:hAnsi="Times New Roman" w:cs="Times New Roman"/>
          <w:color w:val="000000"/>
        </w:rPr>
        <w:t xml:space="preserve"> ed.) (pp. 27-35) Thousand Oaks, CA: SAGE.</w:t>
      </w:r>
    </w:p>
    <w:p w:rsidR="004C2FB2" w:rsidRPr="003C55E4" w:rsidRDefault="004C2FB2" w:rsidP="004C2FB2">
      <w:pPr>
        <w:ind w:left="720" w:hanging="720"/>
        <w:contextualSpacing/>
        <w:rPr>
          <w:rFonts w:ascii="Times New Roman" w:hAnsi="Times New Roman" w:cs="Times New Roman"/>
          <w:i/>
        </w:rPr>
      </w:pPr>
      <w:r w:rsidRPr="003C55E4">
        <w:rPr>
          <w:rFonts w:ascii="Times New Roman" w:hAnsi="Times New Roman" w:cs="Times New Roman"/>
        </w:rPr>
        <w:t xml:space="preserve">Beachum, F. D., &amp; McCray, C. R. (2011). </w:t>
      </w:r>
      <w:r w:rsidRPr="003C55E4">
        <w:rPr>
          <w:rFonts w:ascii="Times New Roman" w:hAnsi="Times New Roman" w:cs="Times New Roman"/>
          <w:i/>
        </w:rPr>
        <w:t>Cultural collision and collusion: Reflections on hip-hop culture, values, and schools</w:t>
      </w:r>
      <w:r w:rsidRPr="003C55E4">
        <w:rPr>
          <w:rFonts w:ascii="Times New Roman" w:hAnsi="Times New Roman" w:cs="Times New Roman"/>
        </w:rPr>
        <w:t>. New York: Peter Lang Publishing.</w:t>
      </w:r>
      <w:r w:rsidRPr="003C55E4">
        <w:rPr>
          <w:rFonts w:ascii="Times New Roman" w:hAnsi="Times New Roman" w:cs="Times New Roman"/>
          <w:i/>
        </w:rPr>
        <w:t xml:space="preserve"> </w:t>
      </w:r>
    </w:p>
    <w:p w:rsidR="004C2FB2" w:rsidRDefault="004C2FB2" w:rsidP="004C2FB2">
      <w:pPr>
        <w:rPr>
          <w:rFonts w:ascii="Times New Roman" w:hAnsi="Times New Roman" w:cs="Times New Roman"/>
        </w:rPr>
      </w:pPr>
      <w:r w:rsidRPr="00A16ED3">
        <w:rPr>
          <w:rFonts w:ascii="Times New Roman" w:hAnsi="Times New Roman" w:cs="Times New Roman"/>
        </w:rPr>
        <w:t xml:space="preserve">Brooks, J. S. (2012). </w:t>
      </w:r>
      <w:r w:rsidRPr="00A16ED3">
        <w:rPr>
          <w:rFonts w:ascii="Times New Roman" w:hAnsi="Times New Roman" w:cs="Times New Roman"/>
          <w:i/>
        </w:rPr>
        <w:t>Black school. White school: Racism and educational (mis)leadership</w:t>
      </w:r>
      <w:r w:rsidRPr="00A16ED3">
        <w:rPr>
          <w:rFonts w:ascii="Times New Roman" w:hAnsi="Times New Roman" w:cs="Times New Roman"/>
        </w:rPr>
        <w:t xml:space="preserve">. New </w:t>
      </w:r>
      <w:r>
        <w:rPr>
          <w:rFonts w:ascii="Times New Roman" w:hAnsi="Times New Roman" w:cs="Times New Roman"/>
        </w:rPr>
        <w:tab/>
      </w:r>
      <w:r w:rsidRPr="00A16ED3">
        <w:rPr>
          <w:rFonts w:ascii="Times New Roman" w:hAnsi="Times New Roman" w:cs="Times New Roman"/>
        </w:rPr>
        <w:t>York</w:t>
      </w:r>
      <w:r>
        <w:rPr>
          <w:rFonts w:ascii="Times New Roman" w:hAnsi="Times New Roman" w:cs="Times New Roman"/>
        </w:rPr>
        <w:t>, NY</w:t>
      </w:r>
      <w:r w:rsidRPr="00A16ED3">
        <w:rPr>
          <w:rFonts w:ascii="Times New Roman" w:hAnsi="Times New Roman" w:cs="Times New Roman"/>
        </w:rPr>
        <w:t>: Teachers College Press.</w:t>
      </w:r>
    </w:p>
    <w:p w:rsidR="004C2FB2" w:rsidRPr="003C55E4" w:rsidRDefault="004C2FB2" w:rsidP="004C2FB2">
      <w:pPr>
        <w:autoSpaceDE w:val="0"/>
        <w:autoSpaceDN w:val="0"/>
        <w:adjustRightInd w:val="0"/>
        <w:rPr>
          <w:rFonts w:ascii="Times New Roman" w:hAnsi="Times New Roman" w:cs="Times New Roman"/>
        </w:rPr>
      </w:pPr>
      <w:r w:rsidRPr="003C55E4">
        <w:rPr>
          <w:rFonts w:ascii="Times New Roman" w:hAnsi="Times New Roman" w:cs="Times New Roman"/>
        </w:rPr>
        <w:t xml:space="preserve">Epps, E. G. (2005). Urban education: Future perspectives. In F. E. Obiakor &amp; F. D. Beachum </w:t>
      </w:r>
      <w:r w:rsidRPr="003C55E4">
        <w:rPr>
          <w:rFonts w:ascii="Times New Roman" w:hAnsi="Times New Roman" w:cs="Times New Roman"/>
        </w:rPr>
        <w:tab/>
        <w:t xml:space="preserve">(Eds.), </w:t>
      </w:r>
      <w:r w:rsidRPr="003C55E4">
        <w:rPr>
          <w:rFonts w:ascii="Times New Roman" w:hAnsi="Times New Roman" w:cs="Times New Roman"/>
          <w:i/>
          <w:iCs/>
        </w:rPr>
        <w:t>Urban</w:t>
      </w:r>
      <w:r w:rsidRPr="003C55E4">
        <w:rPr>
          <w:rFonts w:ascii="Times New Roman" w:hAnsi="Times New Roman" w:cs="Times New Roman"/>
          <w:i/>
          <w:iCs/>
        </w:rPr>
        <w:tab/>
        <w:t xml:space="preserve">education for the 21st Century: Research, issues, and perspectives </w:t>
      </w:r>
      <w:r w:rsidRPr="003C55E4">
        <w:rPr>
          <w:rFonts w:ascii="Times New Roman" w:hAnsi="Times New Roman" w:cs="Times New Roman"/>
        </w:rPr>
        <w:t xml:space="preserve">(pp. </w:t>
      </w:r>
      <w:r w:rsidRPr="003C55E4">
        <w:rPr>
          <w:rFonts w:ascii="Times New Roman" w:hAnsi="Times New Roman" w:cs="Times New Roman"/>
        </w:rPr>
        <w:tab/>
        <w:t>218</w:t>
      </w:r>
      <w:r w:rsidRPr="003C55E4">
        <w:rPr>
          <w:rFonts w:ascii="Cambria Math" w:hAnsi="Cambria Math" w:cs="Cambria Math"/>
        </w:rPr>
        <w:t>‐</w:t>
      </w:r>
      <w:r w:rsidRPr="003C55E4">
        <w:rPr>
          <w:rFonts w:ascii="Times New Roman" w:hAnsi="Times New Roman" w:cs="Times New Roman"/>
        </w:rPr>
        <w:t>234). Springfield, IL: Charles C. Thomas.</w:t>
      </w:r>
    </w:p>
    <w:p w:rsidR="004C2FB2" w:rsidRDefault="004C2FB2" w:rsidP="004C2FB2">
      <w:pPr>
        <w:autoSpaceDE w:val="0"/>
        <w:autoSpaceDN w:val="0"/>
        <w:adjustRightInd w:val="0"/>
        <w:rPr>
          <w:rFonts w:ascii="Times New Roman" w:hAnsi="Times New Roman" w:cs="Times New Roman"/>
          <w:color w:val="000000"/>
        </w:rPr>
      </w:pPr>
      <w:r w:rsidRPr="003C55E4">
        <w:rPr>
          <w:rFonts w:ascii="Times New Roman" w:hAnsi="Times New Roman" w:cs="Times New Roman"/>
        </w:rPr>
        <w:t xml:space="preserve">hooks, (2003). Confronting class in the classroom. In A. Darder, M. Baltodano, &amp; R. D. Torres </w:t>
      </w:r>
      <w:r w:rsidRPr="003C55E4">
        <w:rPr>
          <w:rFonts w:ascii="Times New Roman" w:hAnsi="Times New Roman" w:cs="Times New Roman"/>
        </w:rPr>
        <w:tab/>
        <w:t xml:space="preserve">(Eds.). </w:t>
      </w:r>
      <w:r w:rsidRPr="003C55E4">
        <w:rPr>
          <w:rFonts w:ascii="Times New Roman" w:hAnsi="Times New Roman" w:cs="Times New Roman"/>
          <w:i/>
          <w:iCs/>
        </w:rPr>
        <w:t xml:space="preserve">The critical pedagogy reader </w:t>
      </w:r>
      <w:r w:rsidRPr="003C55E4">
        <w:rPr>
          <w:rFonts w:ascii="Times New Roman" w:hAnsi="Times New Roman" w:cs="Times New Roman"/>
        </w:rPr>
        <w:t>(pp. 143</w:t>
      </w:r>
      <w:r w:rsidRPr="003C55E4">
        <w:rPr>
          <w:rFonts w:ascii="Cambria Math" w:hAnsi="Cambria Math" w:cs="Cambria Math"/>
        </w:rPr>
        <w:t>‐</w:t>
      </w:r>
      <w:r w:rsidRPr="003C55E4">
        <w:rPr>
          <w:rFonts w:ascii="Times New Roman" w:hAnsi="Times New Roman" w:cs="Times New Roman"/>
        </w:rPr>
        <w:t>150). New York: Routledge.</w:t>
      </w:r>
      <w:r w:rsidRPr="00781EF8">
        <w:rPr>
          <w:rFonts w:ascii="Times New Roman" w:hAnsi="Times New Roman" w:cs="Times New Roman"/>
        </w:rPr>
        <w:t xml:space="preserve">Kunjufu, J. (2007). </w:t>
      </w:r>
      <w:r w:rsidRPr="00781EF8">
        <w:rPr>
          <w:rFonts w:ascii="Times New Roman" w:hAnsi="Times New Roman" w:cs="Times New Roman"/>
          <w:i/>
        </w:rPr>
        <w:t xml:space="preserve">An </w:t>
      </w:r>
      <w:r w:rsidRPr="00781EF8">
        <w:rPr>
          <w:rFonts w:ascii="Times New Roman" w:hAnsi="Times New Roman" w:cs="Times New Roman"/>
          <w:i/>
          <w:color w:val="000000"/>
        </w:rPr>
        <w:t>African centered response to Ruby Payne's poverty theory</w:t>
      </w:r>
      <w:r>
        <w:rPr>
          <w:rFonts w:ascii="Times New Roman" w:hAnsi="Times New Roman" w:cs="Times New Roman"/>
          <w:color w:val="000000"/>
        </w:rPr>
        <w:t xml:space="preserve">. Chicago, IL: </w:t>
      </w:r>
    </w:p>
    <w:p w:rsidR="004C2FB2" w:rsidRPr="00781EF8" w:rsidRDefault="004C2FB2" w:rsidP="004C2FB2">
      <w:pPr>
        <w:tabs>
          <w:tab w:val="left" w:pos="720"/>
          <w:tab w:val="left" w:pos="1440"/>
          <w:tab w:val="left" w:pos="2160"/>
          <w:tab w:val="left" w:pos="2880"/>
          <w:tab w:val="left" w:pos="387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African American Images.</w:t>
      </w:r>
      <w:r>
        <w:rPr>
          <w:rFonts w:ascii="Times New Roman" w:hAnsi="Times New Roman" w:cs="Times New Roman"/>
          <w:color w:val="000000"/>
        </w:rPr>
        <w:tab/>
      </w:r>
    </w:p>
    <w:p w:rsidR="004C2FB2" w:rsidRPr="003C55E4" w:rsidRDefault="004C2FB2" w:rsidP="004C2FB2">
      <w:pPr>
        <w:ind w:left="720" w:hanging="720"/>
        <w:contextualSpacing/>
        <w:rPr>
          <w:rFonts w:ascii="Times New Roman" w:hAnsi="Times New Roman" w:cs="Times New Roman"/>
        </w:rPr>
      </w:pPr>
      <w:r w:rsidRPr="003C55E4">
        <w:rPr>
          <w:rFonts w:ascii="Times New Roman" w:hAnsi="Times New Roman" w:cs="Times New Roman"/>
        </w:rPr>
        <w:t xml:space="preserve">Larson, C. L., &amp; Ovando, C.J. (2001). </w:t>
      </w:r>
      <w:r w:rsidRPr="003C55E4">
        <w:rPr>
          <w:rFonts w:ascii="Times New Roman" w:hAnsi="Times New Roman" w:cs="Times New Roman"/>
          <w:i/>
        </w:rPr>
        <w:t>The color of bureaucracy: The politics of equity in multicultural school communities.</w:t>
      </w:r>
      <w:r w:rsidRPr="003C55E4">
        <w:rPr>
          <w:rFonts w:ascii="Times New Roman" w:hAnsi="Times New Roman" w:cs="Times New Roman"/>
        </w:rPr>
        <w:t xml:space="preserve"> Belmont, CA: Wadsworth.</w:t>
      </w:r>
    </w:p>
    <w:p w:rsidR="004C2FB2" w:rsidRPr="003C55E4" w:rsidRDefault="004C2FB2" w:rsidP="004C2FB2">
      <w:pPr>
        <w:ind w:left="720" w:hanging="720"/>
        <w:contextualSpacing/>
        <w:rPr>
          <w:rFonts w:ascii="Times New Roman" w:hAnsi="Times New Roman" w:cs="Times New Roman"/>
        </w:rPr>
      </w:pPr>
      <w:r w:rsidRPr="003C55E4">
        <w:rPr>
          <w:rFonts w:ascii="Times New Roman" w:hAnsi="Times New Roman" w:cs="Times New Roman"/>
        </w:rPr>
        <w:t xml:space="preserve">McCray, C. R., &amp; Beachum, F. D. (2011). Capital matters: A pedagogy of self-development: Making room for alternative forms of capital. In R. Bartee (Ed.). </w:t>
      </w:r>
      <w:r w:rsidRPr="003C55E4">
        <w:rPr>
          <w:rFonts w:ascii="Times New Roman" w:hAnsi="Times New Roman" w:cs="Times New Roman"/>
          <w:i/>
        </w:rPr>
        <w:t xml:space="preserve">Contemporary perspectives on capital in educational context </w:t>
      </w:r>
      <w:r w:rsidRPr="003C55E4">
        <w:rPr>
          <w:rFonts w:ascii="Times New Roman" w:hAnsi="Times New Roman" w:cs="Times New Roman"/>
        </w:rPr>
        <w:t>(pp. 79-100). Charlotte, NC: Information Age Publishing.</w:t>
      </w:r>
    </w:p>
    <w:p w:rsidR="004C2FB2" w:rsidRPr="003C55E4" w:rsidRDefault="004C2FB2" w:rsidP="004C2FB2">
      <w:pPr>
        <w:autoSpaceDE w:val="0"/>
        <w:autoSpaceDN w:val="0"/>
        <w:adjustRightInd w:val="0"/>
        <w:rPr>
          <w:rFonts w:ascii="Times New Roman" w:hAnsi="Times New Roman" w:cs="Times New Roman"/>
        </w:rPr>
      </w:pPr>
      <w:r w:rsidRPr="003C55E4">
        <w:rPr>
          <w:rFonts w:ascii="Times New Roman" w:hAnsi="Times New Roman" w:cs="Times New Roman"/>
        </w:rPr>
        <w:t xml:space="preserve">Milner, H. R., IV (2010). </w:t>
      </w:r>
      <w:r w:rsidRPr="003C55E4">
        <w:rPr>
          <w:rFonts w:ascii="Times New Roman" w:hAnsi="Times New Roman" w:cs="Times New Roman"/>
          <w:i/>
        </w:rPr>
        <w:t xml:space="preserve">Start where you are, but don’t stay there: Understanding diversity, </w:t>
      </w:r>
      <w:r w:rsidRPr="003C55E4">
        <w:rPr>
          <w:rFonts w:ascii="Times New Roman" w:hAnsi="Times New Roman" w:cs="Times New Roman"/>
          <w:i/>
        </w:rPr>
        <w:tab/>
        <w:t>opportunity gaps, and teaching in today’s classrooms</w:t>
      </w:r>
      <w:r w:rsidRPr="003C55E4">
        <w:rPr>
          <w:rFonts w:ascii="Times New Roman" w:hAnsi="Times New Roman" w:cs="Times New Roman"/>
        </w:rPr>
        <w:t xml:space="preserve">. Cambridge, MA: Harvard </w:t>
      </w:r>
      <w:r w:rsidRPr="003C55E4">
        <w:rPr>
          <w:rFonts w:ascii="Times New Roman" w:hAnsi="Times New Roman" w:cs="Times New Roman"/>
        </w:rPr>
        <w:tab/>
        <w:t>Education Press.</w:t>
      </w:r>
    </w:p>
    <w:p w:rsidR="004C2FB2" w:rsidRPr="003C55E4" w:rsidRDefault="004C2FB2" w:rsidP="004C2FB2">
      <w:pPr>
        <w:autoSpaceDE w:val="0"/>
        <w:autoSpaceDN w:val="0"/>
        <w:adjustRightInd w:val="0"/>
        <w:rPr>
          <w:rFonts w:ascii="Times New Roman" w:hAnsi="Times New Roman" w:cs="Times New Roman"/>
        </w:rPr>
      </w:pPr>
      <w:r w:rsidRPr="003C55E4">
        <w:rPr>
          <w:rFonts w:ascii="Times New Roman" w:hAnsi="Times New Roman" w:cs="Times New Roman"/>
        </w:rPr>
        <w:t xml:space="preserve">Miranda, L. C. (1991). </w:t>
      </w:r>
      <w:r w:rsidRPr="003C55E4">
        <w:rPr>
          <w:rFonts w:ascii="Times New Roman" w:hAnsi="Times New Roman" w:cs="Times New Roman"/>
          <w:i/>
          <w:iCs/>
        </w:rPr>
        <w:t>Latino child poverty in the United States</w:t>
      </w:r>
      <w:r w:rsidRPr="003C55E4">
        <w:rPr>
          <w:rFonts w:ascii="Times New Roman" w:hAnsi="Times New Roman" w:cs="Times New Roman"/>
        </w:rPr>
        <w:t xml:space="preserve">. Washington, DC: Children’s </w:t>
      </w:r>
      <w:r w:rsidRPr="003C55E4">
        <w:rPr>
          <w:rFonts w:ascii="Times New Roman" w:hAnsi="Times New Roman" w:cs="Times New Roman"/>
        </w:rPr>
        <w:tab/>
        <w:t>Defense Fund.</w:t>
      </w:r>
    </w:p>
    <w:p w:rsidR="004C2FB2" w:rsidRPr="003C55E4" w:rsidRDefault="004C2FB2" w:rsidP="004C2FB2">
      <w:pPr>
        <w:autoSpaceDE w:val="0"/>
        <w:autoSpaceDN w:val="0"/>
        <w:adjustRightInd w:val="0"/>
        <w:ind w:left="720" w:hanging="720"/>
        <w:rPr>
          <w:rFonts w:ascii="Times New Roman" w:hAnsi="Times New Roman" w:cs="Times New Roman"/>
        </w:rPr>
      </w:pPr>
      <w:r w:rsidRPr="003C55E4">
        <w:rPr>
          <w:rFonts w:ascii="Times New Roman" w:hAnsi="Times New Roman" w:cs="Times New Roman"/>
        </w:rPr>
        <w:t xml:space="preserve">Morris, J. E. (2009). </w:t>
      </w:r>
      <w:r w:rsidRPr="003C55E4">
        <w:rPr>
          <w:rFonts w:ascii="Times New Roman" w:hAnsi="Times New Roman" w:cs="Times New Roman"/>
          <w:i/>
        </w:rPr>
        <w:t>Troubling the waters: Fulfilling the promise of quality public schooling for Black children</w:t>
      </w:r>
      <w:r w:rsidRPr="003C55E4">
        <w:rPr>
          <w:rFonts w:ascii="Times New Roman" w:hAnsi="Times New Roman" w:cs="Times New Roman"/>
        </w:rPr>
        <w:t>. New York: Teachers College Press.</w:t>
      </w:r>
    </w:p>
    <w:p w:rsidR="004C2FB2" w:rsidRPr="003C55E4" w:rsidRDefault="004C2FB2" w:rsidP="004C2FB2">
      <w:pPr>
        <w:ind w:left="720" w:hanging="720"/>
        <w:rPr>
          <w:rFonts w:ascii="Times New Roman" w:hAnsi="Times New Roman" w:cs="Times New Roman"/>
        </w:rPr>
      </w:pPr>
      <w:r w:rsidRPr="003C55E4">
        <w:rPr>
          <w:rFonts w:ascii="Times New Roman" w:hAnsi="Times New Roman" w:cs="Times New Roman"/>
        </w:rPr>
        <w:t xml:space="preserve">Noguera, P. A. (2008). </w:t>
      </w:r>
      <w:r w:rsidRPr="003C55E4">
        <w:rPr>
          <w:rFonts w:ascii="Times New Roman" w:hAnsi="Times New Roman" w:cs="Times New Roman"/>
          <w:i/>
        </w:rPr>
        <w:t>The trouble with black boys: … And other reflections on race, equity, and the future of public education</w:t>
      </w:r>
      <w:r w:rsidRPr="003C55E4">
        <w:rPr>
          <w:rFonts w:ascii="Times New Roman" w:hAnsi="Times New Roman" w:cs="Times New Roman"/>
        </w:rPr>
        <w:t xml:space="preserve">. San Francisco, CA: Jossey Bass.  </w:t>
      </w:r>
    </w:p>
    <w:p w:rsidR="004C2FB2" w:rsidRPr="003C55E4" w:rsidRDefault="004C2FB2" w:rsidP="004C2FB2">
      <w:pPr>
        <w:autoSpaceDE w:val="0"/>
        <w:autoSpaceDN w:val="0"/>
        <w:adjustRightInd w:val="0"/>
        <w:rPr>
          <w:rFonts w:ascii="Times New Roman" w:hAnsi="Times New Roman" w:cs="Times New Roman"/>
          <w:i/>
          <w:iCs/>
        </w:rPr>
      </w:pPr>
      <w:r w:rsidRPr="003C55E4">
        <w:rPr>
          <w:rFonts w:ascii="Times New Roman" w:hAnsi="Times New Roman" w:cs="Times New Roman"/>
        </w:rPr>
        <w:t xml:space="preserve">Payne, R. (2001). </w:t>
      </w:r>
      <w:r w:rsidRPr="003C55E4">
        <w:rPr>
          <w:rFonts w:ascii="Times New Roman" w:hAnsi="Times New Roman" w:cs="Times New Roman"/>
          <w:i/>
          <w:iCs/>
        </w:rPr>
        <w:t>A framework for understanding poverty</w:t>
      </w:r>
      <w:r w:rsidRPr="003C55E4">
        <w:rPr>
          <w:rFonts w:ascii="Times New Roman" w:hAnsi="Times New Roman" w:cs="Times New Roman"/>
        </w:rPr>
        <w:t>. Highlands, TX: Aha! Process.</w:t>
      </w:r>
    </w:p>
    <w:p w:rsidR="004C2FB2" w:rsidRPr="003C55E4" w:rsidRDefault="004C2FB2" w:rsidP="004C2FB2">
      <w:pPr>
        <w:tabs>
          <w:tab w:val="left" w:pos="1960"/>
        </w:tabs>
        <w:ind w:left="720" w:hanging="720"/>
        <w:contextualSpacing/>
        <w:rPr>
          <w:rFonts w:ascii="Times New Roman" w:hAnsi="Times New Roman" w:cs="Times New Roman"/>
        </w:rPr>
      </w:pPr>
      <w:r w:rsidRPr="003C55E4">
        <w:rPr>
          <w:rFonts w:ascii="Times New Roman" w:hAnsi="Times New Roman" w:cs="Times New Roman"/>
        </w:rPr>
        <w:t xml:space="preserve">Payzant, T. (2011). </w:t>
      </w:r>
      <w:r w:rsidRPr="003C55E4">
        <w:rPr>
          <w:rFonts w:ascii="Times New Roman" w:hAnsi="Times New Roman" w:cs="Times New Roman"/>
          <w:i/>
        </w:rPr>
        <w:t>Urban school leadership</w:t>
      </w:r>
      <w:r w:rsidRPr="003C55E4">
        <w:rPr>
          <w:rFonts w:ascii="Times New Roman" w:hAnsi="Times New Roman" w:cs="Times New Roman"/>
        </w:rPr>
        <w:t>. San Francisco: Jossey-Bass.</w:t>
      </w:r>
    </w:p>
    <w:p w:rsidR="004C2FB2" w:rsidRPr="003C55E4" w:rsidRDefault="004C2FB2" w:rsidP="004C2FB2">
      <w:pPr>
        <w:autoSpaceDE w:val="0"/>
        <w:autoSpaceDN w:val="0"/>
        <w:adjustRightInd w:val="0"/>
        <w:rPr>
          <w:rFonts w:ascii="Times New Roman" w:hAnsi="Times New Roman" w:cs="Times New Roman"/>
        </w:rPr>
      </w:pPr>
      <w:r w:rsidRPr="003C55E4">
        <w:rPr>
          <w:rFonts w:ascii="Times New Roman" w:hAnsi="Times New Roman" w:cs="Times New Roman"/>
        </w:rPr>
        <w:t xml:space="preserve">Obiakor, F. E., &amp; Beachum, F. D. (2005). Urban education: The quest for democracy, equity, </w:t>
      </w:r>
      <w:r w:rsidRPr="003C55E4">
        <w:rPr>
          <w:rFonts w:ascii="Times New Roman" w:hAnsi="Times New Roman" w:cs="Times New Roman"/>
        </w:rPr>
        <w:tab/>
        <w:t xml:space="preserve">and excellence. In F. E. Obiakor &amp; F. D. Beachum (Eds.), </w:t>
      </w:r>
      <w:r w:rsidRPr="003C55E4">
        <w:rPr>
          <w:rFonts w:ascii="Times New Roman" w:hAnsi="Times New Roman" w:cs="Times New Roman"/>
          <w:i/>
          <w:iCs/>
        </w:rPr>
        <w:t xml:space="preserve">Urban education for the 21st </w:t>
      </w:r>
      <w:r w:rsidRPr="003C55E4">
        <w:rPr>
          <w:rFonts w:ascii="Times New Roman" w:hAnsi="Times New Roman" w:cs="Times New Roman"/>
          <w:i/>
          <w:iCs/>
        </w:rPr>
        <w:tab/>
        <w:t xml:space="preserve">Century:Research, issues, and perspectives </w:t>
      </w:r>
      <w:r w:rsidRPr="003C55E4">
        <w:rPr>
          <w:rFonts w:ascii="Times New Roman" w:hAnsi="Times New Roman" w:cs="Times New Roman"/>
        </w:rPr>
        <w:t>(pp. 3</w:t>
      </w:r>
      <w:r w:rsidRPr="003C55E4">
        <w:rPr>
          <w:rFonts w:ascii="Cambria Math" w:hAnsi="Cambria Math" w:cs="Cambria Math"/>
        </w:rPr>
        <w:t>‐</w:t>
      </w:r>
      <w:r w:rsidRPr="003C55E4">
        <w:rPr>
          <w:rFonts w:ascii="Times New Roman" w:hAnsi="Times New Roman" w:cs="Times New Roman"/>
        </w:rPr>
        <w:t xml:space="preserve">19). Springfield, IL: Charles C. </w:t>
      </w:r>
      <w:r w:rsidRPr="003C55E4">
        <w:rPr>
          <w:rFonts w:ascii="Times New Roman" w:hAnsi="Times New Roman" w:cs="Times New Roman"/>
        </w:rPr>
        <w:tab/>
        <w:t>Thomas.</w:t>
      </w:r>
    </w:p>
    <w:p w:rsidR="004C2FB2" w:rsidRPr="003C55E4" w:rsidRDefault="004C2FB2" w:rsidP="004C2FB2">
      <w:pPr>
        <w:ind w:left="720" w:hanging="720"/>
        <w:contextualSpacing/>
        <w:rPr>
          <w:rFonts w:ascii="Times New Roman" w:hAnsi="Times New Roman" w:cs="Times New Roman"/>
        </w:rPr>
      </w:pPr>
      <w:r w:rsidRPr="003C55E4">
        <w:rPr>
          <w:rFonts w:ascii="Times New Roman" w:hAnsi="Times New Roman" w:cs="Times New Roman"/>
        </w:rPr>
        <w:t xml:space="preserve">Villegas, A. M., &amp; Lucas, T. (2002b). </w:t>
      </w:r>
      <w:r w:rsidRPr="003C55E4">
        <w:rPr>
          <w:rFonts w:ascii="Times New Roman" w:hAnsi="Times New Roman" w:cs="Times New Roman"/>
          <w:i/>
        </w:rPr>
        <w:t>Educating culturally responsive teachers: A coherent approach</w:t>
      </w:r>
      <w:r w:rsidRPr="003C55E4">
        <w:rPr>
          <w:rFonts w:ascii="Times New Roman" w:hAnsi="Times New Roman" w:cs="Times New Roman"/>
        </w:rPr>
        <w:t>. Albany, NY: State University of New York Press.</w:t>
      </w:r>
    </w:p>
    <w:p w:rsidR="004C2FB2" w:rsidRPr="003C55E4" w:rsidRDefault="004C2FB2" w:rsidP="004C2FB2">
      <w:pPr>
        <w:ind w:left="720" w:hanging="720"/>
        <w:rPr>
          <w:rFonts w:ascii="Times New Roman" w:hAnsi="Times New Roman" w:cs="Times New Roman"/>
        </w:rPr>
      </w:pPr>
      <w:r w:rsidRPr="003C55E4">
        <w:rPr>
          <w:rFonts w:ascii="Times New Roman" w:hAnsi="Times New Roman" w:cs="Times New Roman"/>
        </w:rPr>
        <w:t xml:space="preserve">West , C. (2008). </w:t>
      </w:r>
      <w:r w:rsidRPr="003C55E4">
        <w:rPr>
          <w:rFonts w:ascii="Times New Roman" w:hAnsi="Times New Roman" w:cs="Times New Roman"/>
          <w:i/>
        </w:rPr>
        <w:t>Hope on a tightrope: Words and wisdom</w:t>
      </w:r>
      <w:r w:rsidRPr="003C55E4">
        <w:rPr>
          <w:rFonts w:ascii="Times New Roman" w:hAnsi="Times New Roman" w:cs="Times New Roman"/>
        </w:rPr>
        <w:t>. Carlsbad, CA: Hay House, Inc.</w:t>
      </w:r>
    </w:p>
    <w:p w:rsidR="004C2FB2" w:rsidRDefault="004C2FB2" w:rsidP="004C2FB2">
      <w:pPr>
        <w:pBdr>
          <w:bottom w:val="single" w:sz="12" w:space="1" w:color="auto"/>
        </w:pBdr>
        <w:rPr>
          <w:rFonts w:ascii="Times New Roman" w:hAnsi="Times New Roman" w:cs="Times New Roman"/>
        </w:rPr>
      </w:pPr>
      <w:r w:rsidRPr="003C55E4">
        <w:rPr>
          <w:rFonts w:ascii="Times New Roman" w:hAnsi="Times New Roman" w:cs="Times New Roman"/>
        </w:rPr>
        <w:t xml:space="preserve">Wilson, W. J. (2009). </w:t>
      </w:r>
      <w:r w:rsidRPr="003C55E4">
        <w:rPr>
          <w:rFonts w:ascii="Times New Roman" w:hAnsi="Times New Roman" w:cs="Times New Roman"/>
          <w:i/>
        </w:rPr>
        <w:t>More than just race: Being Black and poor in the inner city</w:t>
      </w:r>
      <w:r w:rsidRPr="003C55E4">
        <w:rPr>
          <w:rFonts w:ascii="Times New Roman" w:hAnsi="Times New Roman" w:cs="Times New Roman"/>
        </w:rPr>
        <w:t xml:space="preserve">. New York, </w:t>
      </w:r>
      <w:r w:rsidRPr="003C55E4">
        <w:rPr>
          <w:rFonts w:ascii="Times New Roman" w:hAnsi="Times New Roman" w:cs="Times New Roman"/>
        </w:rPr>
        <w:tab/>
        <w:t>NY: W. W. Norton &amp; Company.</w:t>
      </w:r>
    </w:p>
    <w:p w:rsidR="007B0D8F" w:rsidRPr="003C55E4" w:rsidRDefault="007B0D8F" w:rsidP="004C2FB2">
      <w:pPr>
        <w:rPr>
          <w:rFonts w:ascii="Times New Roman" w:hAnsi="Times New Roman" w:cs="Times New Roman"/>
        </w:rPr>
      </w:pPr>
    </w:p>
    <w:p w:rsidR="007B0D8F" w:rsidRDefault="007B0D8F" w:rsidP="007B0D8F">
      <w:pPr>
        <w:rPr>
          <w:b/>
        </w:rPr>
      </w:pPr>
      <w:r>
        <w:rPr>
          <w:b/>
        </w:rPr>
        <w:t>We Make the Road by Walking:  How Principal Preparation C</w:t>
      </w:r>
      <w:r w:rsidRPr="0032452D">
        <w:rPr>
          <w:b/>
        </w:rPr>
        <w:t xml:space="preserve">an </w:t>
      </w:r>
      <w:r>
        <w:rPr>
          <w:b/>
        </w:rPr>
        <w:t>Get Beyond Poverty and to Community</w:t>
      </w:r>
    </w:p>
    <w:p w:rsidR="007B0D8F" w:rsidRPr="007B0D8F" w:rsidRDefault="007B0D8F" w:rsidP="007B0D8F">
      <w:r w:rsidRPr="007B0D8F">
        <w:t>Matt Militello</w:t>
      </w:r>
    </w:p>
    <w:p w:rsidR="007B0D8F" w:rsidRPr="007B0D8F" w:rsidRDefault="00E72A75" w:rsidP="007B0D8F">
      <w:r>
        <w:t>Bonnie Fusarelli</w:t>
      </w:r>
    </w:p>
    <w:p w:rsidR="007B0D8F" w:rsidRPr="007B0D8F" w:rsidRDefault="007B0D8F" w:rsidP="007B0D8F">
      <w:r w:rsidRPr="007B0D8F">
        <w:t>N</w:t>
      </w:r>
      <w:r w:rsidR="00E72A75">
        <w:t xml:space="preserve">orth </w:t>
      </w:r>
      <w:r w:rsidRPr="007B0D8F">
        <w:t>C</w:t>
      </w:r>
      <w:r w:rsidR="00E72A75">
        <w:t>arolina</w:t>
      </w:r>
      <w:r w:rsidRPr="007B0D8F">
        <w:t xml:space="preserve"> State</w:t>
      </w:r>
      <w:r w:rsidR="00E72A75">
        <w:t xml:space="preserve"> University</w:t>
      </w:r>
    </w:p>
    <w:p w:rsidR="007B0D8F" w:rsidRDefault="007B0D8F" w:rsidP="007B0D8F">
      <w:pPr>
        <w:jc w:val="both"/>
        <w:rPr>
          <w:rFonts w:ascii="Times New Roman" w:hAnsi="Times New Roman" w:cs="Times New Roman"/>
        </w:rPr>
      </w:pPr>
    </w:p>
    <w:p w:rsidR="007B0D8F" w:rsidRDefault="007B0D8F" w:rsidP="007B0D8F">
      <w:pPr>
        <w:jc w:val="both"/>
        <w:rPr>
          <w:rFonts w:ascii="Times New Roman" w:hAnsi="Times New Roman" w:cs="Times New Roman"/>
        </w:rPr>
      </w:pPr>
      <w:r>
        <w:rPr>
          <w:rFonts w:ascii="Times New Roman" w:hAnsi="Times New Roman" w:cs="Times New Roman"/>
        </w:rPr>
        <w:t xml:space="preserve">Preparing school leaders is a difficult enterprise. The local demands and politics are largely hidden and capricious, state-level bureaucratic burdens of standards are often untenable, and the constant bombardment of hortatory pressures from the national-level further exacerbates preparation. As a result, there has been a steady diet of re-conceptualizing university-based programs and a proliferation of alternative preparation programs.  </w:t>
      </w:r>
    </w:p>
    <w:p w:rsidR="007B0D8F" w:rsidRDefault="007B0D8F" w:rsidP="007B0D8F">
      <w:pPr>
        <w:jc w:val="both"/>
        <w:rPr>
          <w:rFonts w:ascii="Times New Roman" w:hAnsi="Times New Roman" w:cs="Times New Roman"/>
        </w:rPr>
      </w:pPr>
    </w:p>
    <w:p w:rsidR="007B0D8F" w:rsidRDefault="007B0D8F" w:rsidP="007B0D8F">
      <w:pPr>
        <w:jc w:val="both"/>
        <w:rPr>
          <w:rFonts w:ascii="Times New Roman" w:hAnsi="Times New Roman" w:cs="Times New Roman"/>
        </w:rPr>
      </w:pPr>
      <w:r>
        <w:rPr>
          <w:rFonts w:ascii="Times New Roman" w:hAnsi="Times New Roman" w:cs="Times New Roman"/>
        </w:rPr>
        <w:t>These constant pressures may have led to what Larry Cuban called “reform[s] again, again, and again</w:t>
      </w:r>
      <w:r w:rsidR="00F1371F">
        <w:rPr>
          <w:rFonts w:ascii="Times New Roman" w:hAnsi="Times New Roman" w:cs="Times New Roman"/>
        </w:rPr>
        <w:fldChar w:fldCharType="begin"/>
      </w:r>
      <w:r>
        <w:rPr>
          <w:rFonts w:ascii="Times New Roman" w:hAnsi="Times New Roman" w:cs="Times New Roman"/>
        </w:rPr>
        <w:instrText xml:space="preserve"> ADDIN EN.CITE &lt;EndNote&gt;&lt;Cite ExcludeAuth="1" ExcludeYear="1"&gt;&lt;Author&gt;Cuban&lt;/Author&gt;&lt;Year&gt;1990&lt;/Year&gt;&lt;RecNum&gt;57&lt;/RecNum&gt;&lt;record&gt;&lt;rec-number&gt;57&lt;/rec-number&gt;&lt;foreign-keys&gt;&lt;key app="EN" db-id="w99wsdfwr0taf5esw0c5as0ippf9sesaww25"&gt;57&lt;/key&gt;&lt;/foreign-keys&gt;&lt;ref-type name="Journal Article"&gt;17&lt;/ref-type&gt;&lt;contributors&gt;&lt;authors&gt;&lt;author&gt;Cuban, Larry&lt;/author&gt;&lt;/authors&gt;&lt;/contributors&gt;&lt;titles&gt;&lt;title&gt;Reforming again, again, and again&lt;/title&gt;&lt;secondary-title&gt;Educational Researcher&lt;/secondary-title&gt;&lt;/titles&gt;&lt;periodical&gt;&lt;full-title&gt;Educational Researcher&lt;/full-title&gt;&lt;/periodical&gt;&lt;pages&gt;3-13&lt;/pages&gt;&lt;volume&gt;19&lt;/volume&gt;&lt;number&gt;1&lt;/number&gt;&lt;keywords&gt;&lt;keyword&gt;Educational Change&lt;/keyword&gt;&lt;/keywords&gt;&lt;dates&gt;&lt;year&gt;1990&lt;/year&gt;&lt;pub-dates&gt;&lt;date&gt;January 1990&lt;/date&gt;&lt;/pub-dates&gt;&lt;/dates&gt;&lt;label&gt;Self&lt;/label&gt;&lt;urls&gt;&lt;/urls&gt;&lt;/record&gt;&lt;/Cite&gt;&lt;/EndNote&gt;</w:instrText>
      </w:r>
      <w:r w:rsidR="00F1371F">
        <w:rPr>
          <w:rFonts w:ascii="Times New Roman" w:hAnsi="Times New Roman" w:cs="Times New Roman"/>
        </w:rPr>
        <w:fldChar w:fldCharType="end"/>
      </w:r>
      <w:r>
        <w:rPr>
          <w:rFonts w:ascii="Times New Roman" w:hAnsi="Times New Roman" w:cs="Times New Roman"/>
        </w:rPr>
        <w:t xml:space="preserve">.”  This tail chasing is a function of the constancy of strategies that address the deficits associated with low-performing schools and community. Few efforts have viewed schools and communities as participants and assets to the improvement efforts.  We submit that in order to advance any efforts of school improvement there must be: </w:t>
      </w:r>
    </w:p>
    <w:p w:rsidR="007B0D8F" w:rsidRDefault="007B0D8F" w:rsidP="007B0D8F">
      <w:pPr>
        <w:jc w:val="both"/>
        <w:rPr>
          <w:rFonts w:ascii="Times New Roman" w:hAnsi="Times New Roman" w:cs="Times New Roman"/>
        </w:rPr>
      </w:pPr>
    </w:p>
    <w:p w:rsidR="007B0D8F" w:rsidRPr="00880FE8" w:rsidRDefault="007B0D8F" w:rsidP="007B0D8F">
      <w:pPr>
        <w:pStyle w:val="ListParagraph"/>
        <w:numPr>
          <w:ilvl w:val="0"/>
          <w:numId w:val="2"/>
        </w:numPr>
        <w:jc w:val="both"/>
        <w:rPr>
          <w:rFonts w:ascii="Times New Roman" w:hAnsi="Times New Roman" w:cs="Times New Roman"/>
        </w:rPr>
      </w:pPr>
      <w:r>
        <w:rPr>
          <w:rFonts w:ascii="Times New Roman" w:hAnsi="Times New Roman" w:cs="Times New Roman"/>
        </w:rPr>
        <w:t>K</w:t>
      </w:r>
      <w:r w:rsidRPr="00880FE8">
        <w:rPr>
          <w:rFonts w:ascii="Times New Roman" w:hAnsi="Times New Roman" w:cs="Times New Roman"/>
        </w:rPr>
        <w:t>nowledge and acceptance of the historical traumas and current dimensions of poverty and social inequities that have damaged communities, and</w:t>
      </w:r>
      <w:r>
        <w:rPr>
          <w:rFonts w:ascii="Times New Roman" w:hAnsi="Times New Roman" w:cs="Times New Roman"/>
        </w:rPr>
        <w:t>;</w:t>
      </w:r>
    </w:p>
    <w:p w:rsidR="007B0D8F" w:rsidRPr="00880FE8" w:rsidRDefault="007B0D8F" w:rsidP="007B0D8F">
      <w:pPr>
        <w:pStyle w:val="ListParagraph"/>
        <w:numPr>
          <w:ilvl w:val="0"/>
          <w:numId w:val="2"/>
        </w:numPr>
        <w:jc w:val="both"/>
        <w:rPr>
          <w:rFonts w:ascii="Times New Roman" w:hAnsi="Times New Roman" w:cs="Times New Roman"/>
        </w:rPr>
      </w:pPr>
      <w:r>
        <w:rPr>
          <w:rFonts w:ascii="Times New Roman" w:hAnsi="Times New Roman" w:cs="Times New Roman"/>
        </w:rPr>
        <w:t xml:space="preserve">Commitment to invite and incorporate the marginalized voices and knowledge of community members into the solutions or healing that is needed. </w:t>
      </w:r>
    </w:p>
    <w:p w:rsidR="007B0D8F" w:rsidRDefault="007B0D8F" w:rsidP="007B0D8F">
      <w:pPr>
        <w:jc w:val="both"/>
        <w:rPr>
          <w:rFonts w:ascii="Times New Roman" w:hAnsi="Times New Roman" w:cs="Times New Roman"/>
        </w:rPr>
      </w:pPr>
    </w:p>
    <w:p w:rsidR="007B0D8F" w:rsidRPr="007B0D8F" w:rsidRDefault="007B0D8F" w:rsidP="007B0D8F">
      <w:pPr>
        <w:jc w:val="center"/>
        <w:rPr>
          <w:rFonts w:ascii="Times New Roman" w:hAnsi="Times New Roman" w:cs="Times New Roman"/>
          <w:b/>
        </w:rPr>
      </w:pPr>
      <w:r w:rsidRPr="007B0D8F">
        <w:rPr>
          <w:rFonts w:ascii="Times New Roman" w:hAnsi="Times New Roman" w:cs="Times New Roman"/>
          <w:b/>
        </w:rPr>
        <w:t>A New Leadership Preparation in Northeastern North Carolina</w:t>
      </w:r>
    </w:p>
    <w:p w:rsidR="007B0D8F" w:rsidRDefault="007B0D8F" w:rsidP="007B0D8F">
      <w:pPr>
        <w:ind w:firstLine="720"/>
        <w:jc w:val="both"/>
        <w:rPr>
          <w:rFonts w:ascii="Times" w:hAnsi="Times" w:cs="Times New Roman"/>
        </w:rPr>
      </w:pPr>
      <w:r w:rsidRPr="00E732B3">
        <w:rPr>
          <w:rFonts w:ascii="Times" w:hAnsi="Times" w:cs="Calibri"/>
        </w:rPr>
        <w:t xml:space="preserve">Northeast </w:t>
      </w:r>
      <w:r>
        <w:rPr>
          <w:rFonts w:ascii="Times" w:hAnsi="Times" w:cs="Calibri"/>
        </w:rPr>
        <w:t xml:space="preserve">North Carolina </w:t>
      </w:r>
      <w:r w:rsidRPr="00E732B3">
        <w:rPr>
          <w:rFonts w:ascii="Times" w:hAnsi="Times" w:cs="Calibri"/>
        </w:rPr>
        <w:t xml:space="preserve">has a clear and present spirit rooted in faith and family. In </w:t>
      </w:r>
      <w:r>
        <w:rPr>
          <w:rFonts w:ascii="Times" w:hAnsi="Times" w:cs="Calibri"/>
        </w:rPr>
        <w:t xml:space="preserve">the </w:t>
      </w:r>
      <w:r w:rsidRPr="00E732B3">
        <w:rPr>
          <w:rFonts w:ascii="Times" w:hAnsi="Times" w:cs="Calibri"/>
        </w:rPr>
        <w:t xml:space="preserve">NE there is a resiliency and hope that </w:t>
      </w:r>
      <w:r>
        <w:rPr>
          <w:rFonts w:ascii="Times" w:hAnsi="Times" w:cs="Calibri"/>
        </w:rPr>
        <w:t>is</w:t>
      </w:r>
      <w:r w:rsidRPr="00E732B3">
        <w:rPr>
          <w:rFonts w:ascii="Times" w:hAnsi="Times" w:cs="Calibri"/>
        </w:rPr>
        <w:t xml:space="preserve"> enacted within families and in churches.</w:t>
      </w:r>
      <w:r w:rsidRPr="0032452D">
        <w:rPr>
          <w:rFonts w:ascii="Times" w:hAnsi="Times" w:cs="Calibri"/>
        </w:rPr>
        <w:t xml:space="preserve"> </w:t>
      </w:r>
      <w:r w:rsidRPr="00E732B3">
        <w:rPr>
          <w:rFonts w:ascii="Times" w:hAnsi="Times" w:cs="Calibri"/>
        </w:rPr>
        <w:t xml:space="preserve">In the midst of </w:t>
      </w:r>
      <w:r>
        <w:rPr>
          <w:rFonts w:ascii="Times" w:hAnsi="Times" w:cs="Calibri"/>
        </w:rPr>
        <w:t>this there are</w:t>
      </w:r>
      <w:r w:rsidRPr="00E732B3">
        <w:rPr>
          <w:rFonts w:ascii="Times" w:hAnsi="Times" w:cs="Calibri"/>
        </w:rPr>
        <w:t xml:space="preserve"> instit</w:t>
      </w:r>
      <w:r>
        <w:rPr>
          <w:rFonts w:ascii="Times" w:hAnsi="Times" w:cs="Calibri"/>
        </w:rPr>
        <w:t xml:space="preserve">utional and systemic deficits. </w:t>
      </w:r>
      <w:r w:rsidRPr="00E732B3">
        <w:rPr>
          <w:rFonts w:ascii="Times" w:hAnsi="Times" w:cs="Calibri"/>
        </w:rPr>
        <w:t xml:space="preserve">Historical issues have created </w:t>
      </w:r>
      <w:r>
        <w:rPr>
          <w:rFonts w:ascii="Times" w:hAnsi="Times" w:cs="Calibri"/>
        </w:rPr>
        <w:t xml:space="preserve">challenges of </w:t>
      </w:r>
      <w:r w:rsidRPr="00E732B3">
        <w:rPr>
          <w:rFonts w:ascii="Times" w:hAnsi="Times" w:cs="Calibri"/>
        </w:rPr>
        <w:t xml:space="preserve">abject poverty and racial segregation </w:t>
      </w:r>
      <w:r>
        <w:rPr>
          <w:rFonts w:ascii="Times" w:hAnsi="Times" w:cs="Calibri"/>
        </w:rPr>
        <w:t xml:space="preserve">it </w:t>
      </w:r>
      <w:r w:rsidRPr="00E732B3">
        <w:rPr>
          <w:rFonts w:ascii="Times" w:hAnsi="Times" w:cs="Calibri"/>
        </w:rPr>
        <w:t>the fourteen districts that comprise Northeast North Carolina</w:t>
      </w:r>
      <w:r>
        <w:rPr>
          <w:rFonts w:ascii="Times" w:hAnsi="Times" w:cs="Calibri"/>
        </w:rPr>
        <w:t xml:space="preserve">. </w:t>
      </w:r>
      <w:r w:rsidRPr="00E732B3">
        <w:rPr>
          <w:rFonts w:ascii="Times" w:hAnsi="Times" w:cs="Times New Roman"/>
        </w:rPr>
        <w:t>North Carolina’s</w:t>
      </w:r>
      <w:r w:rsidRPr="00E732B3">
        <w:rPr>
          <w:rStyle w:val="highlightedsearchterm"/>
          <w:rFonts w:ascii="Times" w:hAnsi="Times" w:cs="Times New Roman"/>
        </w:rPr>
        <w:t xml:space="preserve"> lowest performing schools are disproportionately clustered in this rural</w:t>
      </w:r>
      <w:r w:rsidRPr="00E732B3">
        <w:rPr>
          <w:rFonts w:ascii="Times" w:hAnsi="Times" w:cs="Times New Roman"/>
        </w:rPr>
        <w:t xml:space="preserve"> area.</w:t>
      </w:r>
      <w:r w:rsidRPr="00E732B3">
        <w:rPr>
          <w:rFonts w:ascii="Times" w:hAnsi="Times" w:cs="Calibri"/>
        </w:rPr>
        <w:t xml:space="preserve"> Taken together as a state, these fourteen counties would rank number one for the highest teen pregnancy, infant mortality, and other deficit metrics. </w:t>
      </w:r>
    </w:p>
    <w:p w:rsidR="007B0D8F" w:rsidRDefault="007B0D8F" w:rsidP="007B0D8F">
      <w:pPr>
        <w:ind w:firstLine="720"/>
        <w:jc w:val="both"/>
        <w:rPr>
          <w:rFonts w:ascii="Times" w:hAnsi="Times" w:cs="Times New Roman"/>
        </w:rPr>
      </w:pPr>
      <w:r w:rsidRPr="00E732B3">
        <w:rPr>
          <w:rFonts w:ascii="Times" w:hAnsi="Times" w:cs="Times New Roman"/>
        </w:rPr>
        <w:t xml:space="preserve">The Northeast Leadership Academy (NELA) was funded from federal Race to the Top funds. The academy is directed by North Carolina State University and is training three cohorts of emerging leaders in NE NC.  NELA is tapping </w:t>
      </w:r>
      <w:r w:rsidRPr="004E4525">
        <w:rPr>
          <w:rFonts w:ascii="Times" w:hAnsi="Times" w:cs="Times New Roman"/>
        </w:rPr>
        <w:t>into and building on local strengths to bolster both human capital and system</w:t>
      </w:r>
      <w:r>
        <w:rPr>
          <w:rFonts w:ascii="Times" w:hAnsi="Times" w:cs="Times New Roman"/>
        </w:rPr>
        <w:t>ic</w:t>
      </w:r>
      <w:r w:rsidRPr="004E4525">
        <w:rPr>
          <w:rFonts w:ascii="Times" w:hAnsi="Times" w:cs="Times New Roman"/>
        </w:rPr>
        <w:t xml:space="preserve"> capacity. In doing so, NELA has re-conceptualized leadership preparation - taking it from the deficits to assets, from "I" to the "we"; from on-campus to on-site; from school leadership to community leadership; from superhero to servant leaders; </w:t>
      </w:r>
      <w:r>
        <w:rPr>
          <w:rFonts w:ascii="Times" w:hAnsi="Times" w:cs="Times New Roman"/>
        </w:rPr>
        <w:t xml:space="preserve">from “course” focus to “just-in-time, needs-based” topical preparation, </w:t>
      </w:r>
      <w:r w:rsidRPr="004E4525">
        <w:rPr>
          <w:rFonts w:ascii="Times" w:hAnsi="Times" w:cs="Times New Roman"/>
        </w:rPr>
        <w:t>and from a lone wolf to a Wolfpack</w:t>
      </w:r>
      <w:r>
        <w:rPr>
          <w:rFonts w:ascii="Times" w:hAnsi="Times" w:cs="Times New Roman"/>
        </w:rPr>
        <w:t xml:space="preserve"> (pun intended)</w:t>
      </w:r>
      <w:r w:rsidRPr="004E4525">
        <w:rPr>
          <w:rFonts w:ascii="Times" w:hAnsi="Times" w:cs="Times New Roman"/>
        </w:rPr>
        <w:t>. Thus,</w:t>
      </w:r>
      <w:r w:rsidRPr="00E732B3">
        <w:rPr>
          <w:rFonts w:ascii="Times" w:hAnsi="Times" w:cs="Times New Roman"/>
        </w:rPr>
        <w:t xml:space="preserve"> our cadre of 60 NELA graduates can create a tipping point</w:t>
      </w:r>
      <w:r>
        <w:rPr>
          <w:rFonts w:ascii="Times" w:hAnsi="Times" w:cs="Times New Roman"/>
        </w:rPr>
        <w:t xml:space="preserve"> (a critical mass of similarly educated, highly motivated, and networked leaders) </w:t>
      </w:r>
      <w:r w:rsidRPr="00E732B3">
        <w:rPr>
          <w:rFonts w:ascii="Times" w:hAnsi="Times" w:cs="Times New Roman"/>
        </w:rPr>
        <w:t>—creating a new narrative of high expectations and pe</w:t>
      </w:r>
      <w:r>
        <w:rPr>
          <w:rFonts w:ascii="Times" w:hAnsi="Times" w:cs="Times New Roman"/>
        </w:rPr>
        <w:t xml:space="preserve">rformance (for more information, program features, and hundreds of digital artifacts </w:t>
      </w:r>
      <w:r w:rsidRPr="00E732B3">
        <w:rPr>
          <w:rFonts w:ascii="Times" w:hAnsi="Times" w:cs="Times New Roman"/>
        </w:rPr>
        <w:t xml:space="preserve">see </w:t>
      </w:r>
      <w:hyperlink r:id="rId8" w:history="1">
        <w:r w:rsidRPr="00E732B3">
          <w:rPr>
            <w:rStyle w:val="Hyperlink"/>
            <w:rFonts w:ascii="Times" w:hAnsi="Times" w:cs="Times New Roman"/>
          </w:rPr>
          <w:t>http://go.ncsu.edu/nela</w:t>
        </w:r>
      </w:hyperlink>
      <w:r w:rsidRPr="00E732B3">
        <w:rPr>
          <w:rFonts w:ascii="Times" w:hAnsi="Times" w:cs="Times New Roman"/>
        </w:rPr>
        <w:t>).</w:t>
      </w:r>
    </w:p>
    <w:p w:rsidR="007B0D8F" w:rsidRDefault="007B0D8F" w:rsidP="007B0D8F">
      <w:pPr>
        <w:ind w:firstLine="720"/>
        <w:jc w:val="both"/>
        <w:rPr>
          <w:rFonts w:ascii="Times New Roman" w:hAnsi="Times New Roman" w:cs="Times New Roman"/>
        </w:rPr>
      </w:pPr>
      <w:r>
        <w:rPr>
          <w:rFonts w:ascii="Times New Roman" w:hAnsi="Times New Roman" w:cs="Times New Roman"/>
        </w:rPr>
        <w:t xml:space="preserve">As we developed NELA, we rejected the notion that consequences of historical traumas and the lack of graciousness to community participation can be viewed solely through the lens of poverty </w:t>
      </w:r>
      <w:r w:rsidR="00F1371F">
        <w:rPr>
          <w:rFonts w:ascii="Times New Roman" w:hAnsi="Times New Roman" w:cs="Times New Roman"/>
        </w:rPr>
        <w:fldChar w:fldCharType="begin">
          <w:fldData xml:space="preserve">PEVuZE5vdGU+PENpdGU+PEF1dGhvcj5Cb21lcjwvQXV0aG9yPjxZZWFyPjIwMDg8L1llYXI+PFJl
Y051bT4xNzQxPC9SZWNOdW0+PFByZWZpeD52aXouYCwgPC9QcmVmaXg+PERpc3BsYXlUZXh0Pih2
aXouLCBCb21lciwgRHdvcmluLCBNYXksICZhbXA7IFNlbWluZ3NvbiwgMjAwODsgR29yc2tpLCAy
MDA4OyBWYWxlbmNpYSwgMjAxMCk8L0Rpc3BsYXlUZXh0PjxyZWNvcmQ+PHJlYy1udW1iZXI+MTc0
MTwvcmVjLW51bWJlcj48Zm9yZWlnbi1rZXlzPjxrZXkgYXBwPSJFTiIgZGItaWQ9Inc5OXdzZGZ3
cjB0YWY1ZXN3MGM1YXMwaXBwZjlzZXNhd3cyNSI+MTc0MTwva2V5PjwvZm9yZWlnbi1rZXlzPjxy
ZWYtdHlwZSBuYW1lPSJKb3VybmFsIEFydGljbGUiPjE3PC9yZWYtdHlwZT48Y29udHJpYnV0b3Jz
PjxhdXRob3JzPjxhdXRob3I+Qm9tZXIsIFIuPC9hdXRob3I+PGF1dGhvcj5Ed29yaW4sIEouIEUu
PC9hdXRob3I+PGF1dGhvcj5NYXksIEwuLDwvYXV0aG9yPjxhdXRob3I+U2VtaW5nc29uLCBQLjwv
YXV0aG9yPjwvYXV0aG9ycz48L2NvbnRyaWJ1dG9ycz48dGl0bGVzPjx0aXRsZT5NaXNlZHVjYXRp
bmcgdGVhY2hlcnMgYWJvdXQgdGhlIHBvb3I6IEEgY3JpdGljYWwgYW5hbHlzaXMgb2YgUnVieSBQ
YXluZSZhcG9zO3MgY2xhaW1zIGFib3V0IHBvdmVydHk8L3RpdGxlPjxzZWNvbmRhcnktdGl0bGU+
VGVhY2hlcnMgQ29sbGVnZSBSZWNvcmQ8L3NlY29uZGFyeS10aXRsZT48L3RpdGxlcz48cGVyaW9k
aWNhbD48ZnVsbC10aXRsZT5UZWFjaGVycyBDb2xsZWdlIFJlY29yZDwvZnVsbC10aXRsZT48L3Bl
cmlvZGljYWw+PHBhZ2VzPjI0OTctMjUzMTwvcGFnZXM+PHZvbHVtZT4xMTA8L3ZvbHVtZT48bnVt
YmVyPjEyPC9udW1iZXI+PGRhdGVzPjx5ZWFyPjIwMDg8L3llYXI+PC9kYXRlcz48dXJscz48L3Vy
bHM+PC9yZWNvcmQ+PC9DaXRlPjxDaXRlPjxBdXRob3I+VmFsZW5jaWE8L0F1dGhvcj48WWVhcj4y
MDEwPC9ZZWFyPjxSZWNOdW0+ODAzPC9SZWNOdW0+PHJlY29yZD48cmVjLW51bWJlcj44MDM8L3Jl
Yy1udW1iZXI+PGZvcmVpZ24ta2V5cz48a2V5IGFwcD0iRU4iIGRiLWlkPSJ3OTl3c2Rmd3IwdGFm
NWVzdzBjNWFzMGlwcGY5c2VzYXd3MjUiPjgwMzwva2V5PjwvZm9yZWlnbi1rZXlzPjxyZWYtdHlw
ZSBuYW1lPSJCb29rIj42PC9yZWYtdHlwZT48Y29udHJpYnV0b3JzPjxhdXRob3JzPjxhdXRob3I+
VmFsZW5jaWEsIFJpY2hhcmQgUi48L2F1dGhvcj48L2F1dGhvcnM+PC9jb250cmlidXRvcnM+PHRp
dGxlcz48dGl0bGU+RGlzbWFudGxpbmcgY29udGVtcG9yYXJ5IGRlZmljaXQgdGhpbmtpbmc6IEVk
dWNhdGlvbmFsIHRob3VnaHQgYW5kIHByYWN0aWNlPC90aXRsZT48L3RpdGxlcz48ZGF0ZXM+PHll
YXI+MjAxMDwveWVhcj48L2RhdGVzPjxwdWItbG9jYXRpb24+TmV3IFlvcms8L3B1Yi1sb2NhdGlv
bj48cHVibGlzaGVyPlJvdXRsZWRnZTwvcHVibGlzaGVyPjx1cmxzPjwvdXJscz48L3JlY29yZD48
L0NpdGU+PENpdGU+PEF1dGhvcj5Hb3Jza2k8L0F1dGhvcj48WWVhcj4yMDA4PC9ZZWFyPjxSZWNO
dW0+MTc0MDwvUmVjTnVtPjxyZWNvcmQ+PHJlYy1udW1iZXI+MTc0MDwvcmVjLW51bWJlcj48Zm9y
ZWlnbi1rZXlzPjxrZXkgYXBwPSJFTiIgZGItaWQ9Inc5OXdzZGZ3cjB0YWY1ZXN3MGM1YXMwaXBw
ZjlzZXNhd3cyNSI+MTc0MDwva2V5PjwvZm9yZWlnbi1rZXlzPjxyZWYtdHlwZSBuYW1lPSJKb3Vy
bmFsIEFydGljbGUiPjE3PC9yZWYtdHlwZT48Y29udHJpYnV0b3JzPjxhdXRob3JzPjxhdXRob3I+
R29yc2tpLCBQLjwvYXV0aG9yPjwvYXV0aG9ycz48L2NvbnRyaWJ1dG9ycz48dGl0bGVzPjx0aXRs
ZT5QZWRkbGluZyBwb3ZlcnR5IGZvciBwcm9maXQ6IEVsZW1lbnRzIG9mIG9wcHJlc3Npb24gaW4g
UnVieSBQYXluZSZhcG9zO3MgRnJhbWV3b3JrPC90aXRsZT48c2Vjb25kYXJ5LXRpdGxlPkVxdWl0
eSAmYW1wOyBFeGNlbGxlbmNlIGluIEVkdWNhdGlvbjwvc2Vjb25kYXJ5LXRpdGxlPjwvdGl0bGVz
PjxwZXJpb2RpY2FsPjxmdWxsLXRpdGxlPkVxdWl0eSAmYW1wOyBFeGNlbGxlbmNlIGluIEVkdWNh
dGlvbjwvZnVsbC10aXRsZT48L3BlcmlvZGljYWw+PHBhZ2VzPjEzMC0xNDg8L3BhZ2VzPjx2b2x1
bWU+NDE8L3ZvbHVtZT48bnVtYmVyPjE8L251bWJlcj48ZGF0ZXM+PHllYXI+MjAwODwveWVhcj48
L2RhdGVzPjx1cmxzPjwvdXJscz48L3JlY29yZD48L0NpdGU+PC9FbmROb3RlPn==
</w:fldData>
        </w:fldChar>
      </w:r>
      <w:r>
        <w:rPr>
          <w:rFonts w:ascii="Times New Roman" w:hAnsi="Times New Roman" w:cs="Times New Roman"/>
        </w:rPr>
        <w:instrText xml:space="preserve"> ADDIN EN.CITE </w:instrText>
      </w:r>
      <w:r w:rsidR="00F1371F">
        <w:rPr>
          <w:rFonts w:ascii="Times New Roman" w:hAnsi="Times New Roman" w:cs="Times New Roman"/>
        </w:rPr>
        <w:fldChar w:fldCharType="begin">
          <w:fldData xml:space="preserve">PEVuZE5vdGU+PENpdGU+PEF1dGhvcj5Cb21lcjwvQXV0aG9yPjxZZWFyPjIwMDg8L1llYXI+PFJl
Y051bT4xNzQxPC9SZWNOdW0+PFByZWZpeD52aXouYCwgPC9QcmVmaXg+PERpc3BsYXlUZXh0Pih2
aXouLCBCb21lciwgRHdvcmluLCBNYXksICZhbXA7IFNlbWluZ3NvbiwgMjAwODsgR29yc2tpLCAy
MDA4OyBWYWxlbmNpYSwgMjAxMCk8L0Rpc3BsYXlUZXh0PjxyZWNvcmQ+PHJlYy1udW1iZXI+MTc0
MTwvcmVjLW51bWJlcj48Zm9yZWlnbi1rZXlzPjxrZXkgYXBwPSJFTiIgZGItaWQ9Inc5OXdzZGZ3
cjB0YWY1ZXN3MGM1YXMwaXBwZjlzZXNhd3cyNSI+MTc0MTwva2V5PjwvZm9yZWlnbi1rZXlzPjxy
ZWYtdHlwZSBuYW1lPSJKb3VybmFsIEFydGljbGUiPjE3PC9yZWYtdHlwZT48Y29udHJpYnV0b3Jz
PjxhdXRob3JzPjxhdXRob3I+Qm9tZXIsIFIuPC9hdXRob3I+PGF1dGhvcj5Ed29yaW4sIEouIEUu
PC9hdXRob3I+PGF1dGhvcj5NYXksIEwuLDwvYXV0aG9yPjxhdXRob3I+U2VtaW5nc29uLCBQLjwv
YXV0aG9yPjwvYXV0aG9ycz48L2NvbnRyaWJ1dG9ycz48dGl0bGVzPjx0aXRsZT5NaXNlZHVjYXRp
bmcgdGVhY2hlcnMgYWJvdXQgdGhlIHBvb3I6IEEgY3JpdGljYWwgYW5hbHlzaXMgb2YgUnVieSBQ
YXluZSZhcG9zO3MgY2xhaW1zIGFib3V0IHBvdmVydHk8L3RpdGxlPjxzZWNvbmRhcnktdGl0bGU+
VGVhY2hlcnMgQ29sbGVnZSBSZWNvcmQ8L3NlY29uZGFyeS10aXRsZT48L3RpdGxlcz48cGVyaW9k
aWNhbD48ZnVsbC10aXRsZT5UZWFjaGVycyBDb2xsZWdlIFJlY29yZDwvZnVsbC10aXRsZT48L3Bl
cmlvZGljYWw+PHBhZ2VzPjI0OTctMjUzMTwvcGFnZXM+PHZvbHVtZT4xMTA8L3ZvbHVtZT48bnVt
YmVyPjEyPC9udW1iZXI+PGRhdGVzPjx5ZWFyPjIwMDg8L3llYXI+PC9kYXRlcz48dXJscz48L3Vy
bHM+PC9yZWNvcmQ+PC9DaXRlPjxDaXRlPjxBdXRob3I+VmFsZW5jaWE8L0F1dGhvcj48WWVhcj4y
MDEwPC9ZZWFyPjxSZWNOdW0+ODAzPC9SZWNOdW0+PHJlY29yZD48cmVjLW51bWJlcj44MDM8L3Jl
Yy1udW1iZXI+PGZvcmVpZ24ta2V5cz48a2V5IGFwcD0iRU4iIGRiLWlkPSJ3OTl3c2Rmd3IwdGFm
NWVzdzBjNWFzMGlwcGY5c2VzYXd3MjUiPjgwMzwva2V5PjwvZm9yZWlnbi1rZXlzPjxyZWYtdHlw
ZSBuYW1lPSJCb29rIj42PC9yZWYtdHlwZT48Y29udHJpYnV0b3JzPjxhdXRob3JzPjxhdXRob3I+
VmFsZW5jaWEsIFJpY2hhcmQgUi48L2F1dGhvcj48L2F1dGhvcnM+PC9jb250cmlidXRvcnM+PHRp
dGxlcz48dGl0bGU+RGlzbWFudGxpbmcgY29udGVtcG9yYXJ5IGRlZmljaXQgdGhpbmtpbmc6IEVk
dWNhdGlvbmFsIHRob3VnaHQgYW5kIHByYWN0aWNlPC90aXRsZT48L3RpdGxlcz48ZGF0ZXM+PHll
YXI+MjAxMDwveWVhcj48L2RhdGVzPjxwdWItbG9jYXRpb24+TmV3IFlvcms8L3B1Yi1sb2NhdGlv
bj48cHVibGlzaGVyPlJvdXRsZWRnZTwvcHVibGlzaGVyPjx1cmxzPjwvdXJscz48L3JlY29yZD48
L0NpdGU+PENpdGU+PEF1dGhvcj5Hb3Jza2k8L0F1dGhvcj48WWVhcj4yMDA4PC9ZZWFyPjxSZWNO
dW0+MTc0MDwvUmVjTnVtPjxyZWNvcmQ+PHJlYy1udW1iZXI+MTc0MDwvcmVjLW51bWJlcj48Zm9y
ZWlnbi1rZXlzPjxrZXkgYXBwPSJFTiIgZGItaWQ9Inc5OXdzZGZ3cjB0YWY1ZXN3MGM1YXMwaXBw
ZjlzZXNhd3cyNSI+MTc0MDwva2V5PjwvZm9yZWlnbi1rZXlzPjxyZWYtdHlwZSBuYW1lPSJKb3Vy
bmFsIEFydGljbGUiPjE3PC9yZWYtdHlwZT48Y29udHJpYnV0b3JzPjxhdXRob3JzPjxhdXRob3I+
R29yc2tpLCBQLjwvYXV0aG9yPjwvYXV0aG9ycz48L2NvbnRyaWJ1dG9ycz48dGl0bGVzPjx0aXRs
ZT5QZWRkbGluZyBwb3ZlcnR5IGZvciBwcm9maXQ6IEVsZW1lbnRzIG9mIG9wcHJlc3Npb24gaW4g
UnVieSBQYXluZSZhcG9zO3MgRnJhbWV3b3JrPC90aXRsZT48c2Vjb25kYXJ5LXRpdGxlPkVxdWl0
eSAmYW1wOyBFeGNlbGxlbmNlIGluIEVkdWNhdGlvbjwvc2Vjb25kYXJ5LXRpdGxlPjwvdGl0bGVz
PjxwZXJpb2RpY2FsPjxmdWxsLXRpdGxlPkVxdWl0eSAmYW1wOyBFeGNlbGxlbmNlIGluIEVkdWNh
dGlvbjwvZnVsbC10aXRsZT48L3BlcmlvZGljYWw+PHBhZ2VzPjEzMC0xNDg8L3BhZ2VzPjx2b2x1
bWU+NDE8L3ZvbHVtZT48bnVtYmVyPjE8L251bWJlcj48ZGF0ZXM+PHllYXI+MjAwODwveWVhcj48
L2RhdGVzPjx1cmxzPjwvdXJscz48L3JlY29yZD48L0NpdGU+PC9FbmROb3RlPn==
</w:fldData>
        </w:fldChar>
      </w:r>
      <w:r>
        <w:rPr>
          <w:rFonts w:ascii="Times New Roman" w:hAnsi="Times New Roman" w:cs="Times New Roman"/>
        </w:rPr>
        <w:instrText xml:space="preserve"> ADDIN EN.CITE.DATA </w:instrText>
      </w:r>
      <w:r w:rsidR="00E5399C" w:rsidRPr="00F1371F">
        <w:rPr>
          <w:rFonts w:ascii="Times New Roman" w:hAnsi="Times New Roman" w:cs="Times New Roman"/>
        </w:rPr>
      </w:r>
      <w:r w:rsidR="00F1371F">
        <w:rPr>
          <w:rFonts w:ascii="Times New Roman" w:hAnsi="Times New Roman" w:cs="Times New Roman"/>
        </w:rPr>
        <w:fldChar w:fldCharType="end"/>
      </w:r>
      <w:r w:rsidR="00E5399C" w:rsidRPr="00F1371F">
        <w:rPr>
          <w:rFonts w:ascii="Times New Roman" w:hAnsi="Times New Roman" w:cs="Times New Roman"/>
        </w:rPr>
      </w:r>
      <w:r w:rsidR="00F1371F">
        <w:rPr>
          <w:rFonts w:ascii="Times New Roman" w:hAnsi="Times New Roman" w:cs="Times New Roman"/>
        </w:rPr>
        <w:fldChar w:fldCharType="separate"/>
      </w:r>
      <w:r>
        <w:rPr>
          <w:rFonts w:ascii="Times New Roman" w:hAnsi="Times New Roman" w:cs="Times New Roman"/>
          <w:noProof/>
        </w:rPr>
        <w:t xml:space="preserve">(viz., </w:t>
      </w:r>
      <w:hyperlink w:anchor="_ENREF_2" w:tooltip="Bomer, 2008 #1741" w:history="1">
        <w:r>
          <w:rPr>
            <w:rFonts w:ascii="Times New Roman" w:hAnsi="Times New Roman" w:cs="Times New Roman"/>
            <w:noProof/>
          </w:rPr>
          <w:t>Bomer, Dworin, May, &amp; Semingson, 2008</w:t>
        </w:r>
      </w:hyperlink>
      <w:r>
        <w:rPr>
          <w:rFonts w:ascii="Times New Roman" w:hAnsi="Times New Roman" w:cs="Times New Roman"/>
          <w:noProof/>
        </w:rPr>
        <w:t xml:space="preserve">; </w:t>
      </w:r>
      <w:hyperlink w:anchor="_ENREF_5" w:tooltip="Gorski, 2008 #1740" w:history="1">
        <w:r>
          <w:rPr>
            <w:rFonts w:ascii="Times New Roman" w:hAnsi="Times New Roman" w:cs="Times New Roman"/>
            <w:noProof/>
          </w:rPr>
          <w:t>Gorski, 2008</w:t>
        </w:r>
      </w:hyperlink>
      <w:r>
        <w:rPr>
          <w:rFonts w:ascii="Times New Roman" w:hAnsi="Times New Roman" w:cs="Times New Roman"/>
          <w:noProof/>
        </w:rPr>
        <w:t xml:space="preserve">; </w:t>
      </w:r>
      <w:hyperlink w:anchor="_ENREF_13" w:tooltip="Valencia, 2010 #803" w:history="1">
        <w:r>
          <w:rPr>
            <w:rFonts w:ascii="Times New Roman" w:hAnsi="Times New Roman" w:cs="Times New Roman"/>
            <w:noProof/>
          </w:rPr>
          <w:t>Valencia, 2010</w:t>
        </w:r>
      </w:hyperlink>
      <w:r>
        <w:rPr>
          <w:rFonts w:ascii="Times New Roman" w:hAnsi="Times New Roman" w:cs="Times New Roman"/>
          <w:noProof/>
        </w:rPr>
        <w:t>)</w:t>
      </w:r>
      <w:r w:rsidR="00F1371F">
        <w:rPr>
          <w:rFonts w:ascii="Times New Roman" w:hAnsi="Times New Roman" w:cs="Times New Roman"/>
        </w:rPr>
        <w:fldChar w:fldCharType="end"/>
      </w:r>
      <w:r>
        <w:rPr>
          <w:rFonts w:ascii="Times New Roman" w:hAnsi="Times New Roman" w:cs="Times New Roman"/>
        </w:rPr>
        <w:t>. Instead of adapting a deficit model of leadership preparation we dig into the causes of poverty. As such, our preparation is anchored in liberation—first by understanding the root causes of poverty and then by harnessing the community assets to begin a new narrative of healing and hope.</w:t>
      </w:r>
    </w:p>
    <w:p w:rsidR="007B0D8F" w:rsidRDefault="007B0D8F" w:rsidP="007B0D8F">
      <w:pPr>
        <w:jc w:val="both"/>
        <w:rPr>
          <w:rFonts w:ascii="Times New Roman" w:hAnsi="Times New Roman" w:cs="Times New Roman"/>
        </w:rPr>
      </w:pPr>
    </w:p>
    <w:p w:rsidR="007B0D8F" w:rsidRPr="007B0D8F" w:rsidRDefault="007B0D8F" w:rsidP="007B0D8F">
      <w:pPr>
        <w:jc w:val="center"/>
        <w:rPr>
          <w:rFonts w:ascii="Times New Roman" w:hAnsi="Times New Roman" w:cs="Times New Roman"/>
          <w:b/>
        </w:rPr>
      </w:pPr>
      <w:r w:rsidRPr="007B0D8F">
        <w:rPr>
          <w:rFonts w:ascii="Times New Roman" w:hAnsi="Times New Roman" w:cs="Times New Roman"/>
          <w:b/>
        </w:rPr>
        <w:t>Signature Pedagogies, Learning, and Artifacts</w:t>
      </w:r>
    </w:p>
    <w:p w:rsidR="007B0D8F" w:rsidRDefault="007B0D8F" w:rsidP="007B0D8F">
      <w:pPr>
        <w:ind w:firstLine="720"/>
        <w:jc w:val="both"/>
        <w:rPr>
          <w:rFonts w:ascii="Times New Roman" w:hAnsi="Times New Roman" w:cs="Times New Roman"/>
        </w:rPr>
      </w:pPr>
      <w:r>
        <w:rPr>
          <w:rFonts w:ascii="Times New Roman" w:hAnsi="Times New Roman" w:cs="Times New Roman"/>
        </w:rPr>
        <w:t>To best exemplify this work, we offer three student artifacts. For each of our learning objectives (these are tied to the NC School Executive Standards) we co-construct learning experiences for our students. In turn, students create and publicly post an artifact that demonstrates their understanding or competency of the objective.</w:t>
      </w:r>
    </w:p>
    <w:p w:rsidR="007B0D8F" w:rsidRDefault="007B0D8F" w:rsidP="007B0D8F">
      <w:pPr>
        <w:jc w:val="both"/>
        <w:rPr>
          <w:rFonts w:ascii="Times New Roman" w:hAnsi="Times New Roman" w:cs="Times New Roman"/>
        </w:rPr>
      </w:pPr>
    </w:p>
    <w:tbl>
      <w:tblPr>
        <w:tblStyle w:val="TableGrid"/>
        <w:tblW w:w="10134" w:type="dxa"/>
        <w:tblInd w:w="-162" w:type="dxa"/>
        <w:tblLayout w:type="fixed"/>
        <w:tblLook w:val="04A0"/>
      </w:tblPr>
      <w:tblGrid>
        <w:gridCol w:w="2070"/>
        <w:gridCol w:w="5040"/>
        <w:gridCol w:w="3024"/>
      </w:tblGrid>
      <w:tr w:rsidR="007B0D8F">
        <w:tc>
          <w:tcPr>
            <w:tcW w:w="2070" w:type="dxa"/>
          </w:tcPr>
          <w:p w:rsidR="007B0D8F" w:rsidRPr="00D525CE" w:rsidRDefault="007B0D8F" w:rsidP="00055E45">
            <w:pPr>
              <w:jc w:val="center"/>
              <w:rPr>
                <w:rFonts w:ascii="Times New Roman" w:hAnsi="Times New Roman" w:cs="Times New Roman"/>
                <w:b/>
              </w:rPr>
            </w:pPr>
            <w:r w:rsidRPr="00D525CE">
              <w:rPr>
                <w:rFonts w:ascii="Times New Roman" w:hAnsi="Times New Roman" w:cs="Times New Roman"/>
                <w:b/>
              </w:rPr>
              <w:t>Learning Experience</w:t>
            </w:r>
          </w:p>
        </w:tc>
        <w:tc>
          <w:tcPr>
            <w:tcW w:w="5040" w:type="dxa"/>
          </w:tcPr>
          <w:p w:rsidR="007B0D8F" w:rsidRPr="00D525CE" w:rsidRDefault="007B0D8F" w:rsidP="00055E45">
            <w:pPr>
              <w:jc w:val="center"/>
              <w:rPr>
                <w:rFonts w:ascii="Times New Roman" w:hAnsi="Times New Roman" w:cs="Times New Roman"/>
                <w:b/>
              </w:rPr>
            </w:pPr>
            <w:r w:rsidRPr="00D525CE">
              <w:rPr>
                <w:rFonts w:ascii="Times New Roman" w:hAnsi="Times New Roman" w:cs="Times New Roman"/>
                <w:b/>
              </w:rPr>
              <w:t>Description</w:t>
            </w:r>
          </w:p>
        </w:tc>
        <w:tc>
          <w:tcPr>
            <w:tcW w:w="3024" w:type="dxa"/>
          </w:tcPr>
          <w:p w:rsidR="007B0D8F" w:rsidRPr="00D525CE" w:rsidRDefault="007B0D8F" w:rsidP="00055E45">
            <w:pPr>
              <w:jc w:val="center"/>
              <w:rPr>
                <w:rFonts w:ascii="Times New Roman" w:hAnsi="Times New Roman" w:cs="Times New Roman"/>
                <w:b/>
              </w:rPr>
            </w:pPr>
            <w:r w:rsidRPr="00D525CE">
              <w:rPr>
                <w:rFonts w:ascii="Times New Roman" w:hAnsi="Times New Roman" w:cs="Times New Roman"/>
                <w:b/>
              </w:rPr>
              <w:t>Link to Artifact</w:t>
            </w:r>
          </w:p>
        </w:tc>
      </w:tr>
      <w:tr w:rsidR="007B0D8F">
        <w:tc>
          <w:tcPr>
            <w:tcW w:w="2070" w:type="dxa"/>
          </w:tcPr>
          <w:p w:rsidR="007B0D8F" w:rsidRPr="004D2CED" w:rsidRDefault="007B0D8F" w:rsidP="007B0D8F">
            <w:pPr>
              <w:pStyle w:val="ListParagraph"/>
              <w:numPr>
                <w:ilvl w:val="0"/>
                <w:numId w:val="3"/>
              </w:numPr>
              <w:ind w:left="360"/>
              <w:rPr>
                <w:rFonts w:ascii="Times New Roman" w:hAnsi="Times New Roman" w:cs="Times New Roman"/>
              </w:rPr>
            </w:pPr>
            <w:r w:rsidRPr="004D2CED">
              <w:rPr>
                <w:rFonts w:ascii="Times New Roman" w:hAnsi="Times New Roman" w:cs="Times New Roman"/>
              </w:rPr>
              <w:t>Digital Storytelling</w:t>
            </w:r>
          </w:p>
          <w:p w:rsidR="007B0D8F" w:rsidRDefault="007B0D8F" w:rsidP="00055E45">
            <w:pPr>
              <w:ind w:left="360"/>
              <w:rPr>
                <w:rFonts w:ascii="Times New Roman" w:hAnsi="Times New Roman" w:cs="Times New Roman"/>
              </w:rPr>
            </w:pPr>
          </w:p>
        </w:tc>
        <w:tc>
          <w:tcPr>
            <w:tcW w:w="5040" w:type="dxa"/>
          </w:tcPr>
          <w:p w:rsidR="007B0D8F" w:rsidRPr="001363A4" w:rsidRDefault="007B0D8F" w:rsidP="00055E45">
            <w:r>
              <w:t xml:space="preserve">Digital Storytelling is driven by its creators </w:t>
            </w:r>
            <w:r w:rsidR="00F1371F">
              <w:fldChar w:fldCharType="begin"/>
            </w:r>
            <w:r>
              <w:instrText xml:space="preserve"> ADDIN EN.CITE &lt;EndNote&gt;&lt;Cite&gt;&lt;Author&gt;Lundby&lt;/Author&gt;&lt;Year&gt;2008&lt;/Year&gt;&lt;RecNum&gt;1488&lt;/RecNum&gt;&lt;DisplayText&gt;(Lundby, 2008)&lt;/DisplayText&gt;&lt;record&gt;&lt;rec-number&gt;1488&lt;/rec-number&gt;&lt;foreign-keys&gt;&lt;key app="EN" db-id="w99wsdfwr0taf5esw0c5as0ippf9sesaww25"&gt;1488&lt;/key&gt;&lt;/foreign-keys&gt;&lt;ref-type name="Book Section"&gt;5&lt;/ref-type&gt;&lt;contributors&gt;&lt;authors&gt;&lt;author&gt;Lundby, Knut&lt;/author&gt;&lt;/authors&gt;&lt;secondary-authors&gt;&lt;author&gt;Lundby, Knut&lt;/author&gt;&lt;/secondary-authors&gt;&lt;/contributors&gt;&lt;titles&gt;&lt;title&gt;Introduction: Digital storytelling, mediatized stories&lt;/title&gt;&lt;secondary-title&gt;Digital storytelling, mediatized stories: Self representations in new media&lt;/secondary-title&gt;&lt;/titles&gt;&lt;pages&gt;1-17&lt;/pages&gt;&lt;dates&gt;&lt;year&gt;2008&lt;/year&gt;&lt;/dates&gt;&lt;pub-location&gt;New York&lt;/pub-location&gt;&lt;publisher&gt;Peter Lang Publishing&lt;/publisher&gt;&lt;urls&gt;&lt;/urls&gt;&lt;/record&gt;&lt;/Cite&gt;&lt;/EndNote&gt;</w:instrText>
            </w:r>
            <w:r w:rsidR="00F1371F">
              <w:fldChar w:fldCharType="separate"/>
            </w:r>
            <w:r>
              <w:rPr>
                <w:noProof/>
              </w:rPr>
              <w:t>(</w:t>
            </w:r>
            <w:hyperlink w:anchor="_ENREF_9" w:tooltip="Lundby, 2008 #1488" w:history="1">
              <w:r>
                <w:rPr>
                  <w:noProof/>
                </w:rPr>
                <w:t>Lundby, 2008</w:t>
              </w:r>
            </w:hyperlink>
            <w:r>
              <w:rPr>
                <w:noProof/>
              </w:rPr>
              <w:t>)</w:t>
            </w:r>
            <w:r w:rsidR="00F1371F">
              <w:fldChar w:fldCharType="end"/>
            </w:r>
            <w:r>
              <w:t xml:space="preserve">.  The process engages and empowers the voices of the story tellers “thereby examining and improving their positions as leaders and learners in their communities” </w:t>
            </w:r>
            <w:r w:rsidR="00F1371F">
              <w:fldChar w:fldCharType="begin"/>
            </w:r>
            <w:r>
              <w:instrText xml:space="preserve"> ADDIN EN.CITE &lt;EndNote&gt;&lt;Cite&gt;&lt;Author&gt;Freidus&lt;/Author&gt;&lt;Year&gt;2002&lt;/Year&gt;&lt;RecNum&gt;1493&lt;/RecNum&gt;&lt;Suffix&gt;`, p. 26&lt;/Suffix&gt;&lt;DisplayText&gt;(Freidus &amp;amp; Hlubinka, 2002, p. 26)&lt;/DisplayText&gt;&lt;record&gt;&lt;rec-number&gt;1493&lt;/rec-number&gt;&lt;foreign-keys&gt;&lt;key app="EN" db-id="w99wsdfwr0taf5esw0c5as0ippf9sesaww25"&gt;1493&lt;/key&gt;&lt;/foreign-keys&gt;&lt;ref-type name="Journal Article"&gt;17&lt;/ref-type&gt;&lt;contributors&gt;&lt;authors&gt;&lt;author&gt;Freidus, Natasha&lt;/author&gt;&lt;author&gt;Hlubinka, Michelle&lt;/author&gt;&lt;/authors&gt;&lt;/contributors&gt;&lt;titles&gt;&lt;title&gt;Digital storytelling for reflective practice in communities of learners&lt;/title&gt;&lt;secondary-title&gt;SIGGROUP Bulletin&lt;/secondary-title&gt;&lt;/titles&gt;&lt;pages&gt;24-26&lt;/pages&gt;&lt;volume&gt;23&lt;/volume&gt;&lt;number&gt;2&lt;/number&gt;&lt;dates&gt;&lt;year&gt;2002&lt;/year&gt;&lt;/dates&gt;&lt;urls&gt;&lt;related-urls&gt;&lt;url&gt;http://doi.acm.org/10.1145/962185.962195&lt;/url&gt;&lt;/related-urls&gt;&lt;/urls&gt;&lt;/record&gt;&lt;/Cite&gt;&lt;/EndNote&gt;</w:instrText>
            </w:r>
            <w:r w:rsidR="00F1371F">
              <w:fldChar w:fldCharType="separate"/>
            </w:r>
            <w:r>
              <w:rPr>
                <w:noProof/>
              </w:rPr>
              <w:t>(</w:t>
            </w:r>
            <w:hyperlink w:anchor="_ENREF_4" w:tooltip="Freidus, 2002 #1493" w:history="1">
              <w:r>
                <w:rPr>
                  <w:noProof/>
                </w:rPr>
                <w:t>Freidus &amp; Hlubinka, 2002, p. 26</w:t>
              </w:r>
            </w:hyperlink>
            <w:r>
              <w:rPr>
                <w:noProof/>
              </w:rPr>
              <w:t>)</w:t>
            </w:r>
            <w:r w:rsidR="00F1371F">
              <w:fldChar w:fldCharType="end"/>
            </w:r>
            <w:r>
              <w:t xml:space="preserve">. We worked closely with the Llano Grande Center for Research and Development (see </w:t>
            </w:r>
            <w:hyperlink r:id="rId9" w:history="1">
              <w:r w:rsidRPr="00BB219E">
                <w:rPr>
                  <w:rStyle w:val="Hyperlink"/>
                </w:rPr>
                <w:t>www.llanogrande.org</w:t>
              </w:r>
            </w:hyperlink>
            <w:r>
              <w:t xml:space="preserve">). Llano Grande pioneered the utility of digital storytelling as a pedagogy </w:t>
            </w:r>
            <w:r w:rsidR="00F1371F">
              <w:fldChar w:fldCharType="begin"/>
            </w:r>
            <w:r>
              <w:instrText xml:space="preserve"> ADDIN EN.CITE &lt;EndNote&gt;&lt;Cite&gt;&lt;Author&gt;Guajardo&lt;/Author&gt;&lt;Year&gt;2008&lt;/Year&gt;&lt;RecNum&gt;1542&lt;/RecNum&gt;&lt;DisplayText&gt;(Guajardo, Guajardo, &amp;amp; Casaperalta, 2008)&lt;/DisplayText&gt;&lt;record&gt;&lt;rec-number&gt;1542&lt;/rec-number&gt;&lt;foreign-keys&gt;&lt;key app="EN" db-id="w99wsdfwr0taf5esw0c5as0ippf9sesaww25"&gt;1542&lt;/key&gt;&lt;/foreign-keys&gt;&lt;ref-type name="Journal Article"&gt;17&lt;/ref-type&gt;&lt;contributors&gt;&lt;authors&gt;&lt;author&gt;Guajardo, M.&lt;/author&gt;&lt;author&gt;Guajardo, F.&lt;/author&gt;&lt;author&gt;Casaperalta, E.&lt;/author&gt;&lt;/authors&gt;&lt;/contributors&gt;&lt;titles&gt;&lt;title&gt;Transformative education: Chronicaling a pedagogy for social change&lt;/title&gt;&lt;secondary-title&gt;Anthropology and Education Quarterly&lt;/secondary-title&gt;&lt;/titles&gt;&lt;pages&gt;3-22&lt;/pages&gt;&lt;volume&gt;39&lt;/volume&gt;&lt;number&gt;1&lt;/number&gt;&lt;dates&gt;&lt;year&gt;2008&lt;/year&gt;&lt;/dates&gt;&lt;urls&gt;&lt;/urls&gt;&lt;/record&gt;&lt;/Cite&gt;&lt;/EndNote&gt;</w:instrText>
            </w:r>
            <w:r w:rsidR="00F1371F">
              <w:fldChar w:fldCharType="separate"/>
            </w:r>
            <w:r>
              <w:rPr>
                <w:noProof/>
              </w:rPr>
              <w:t>(</w:t>
            </w:r>
            <w:hyperlink w:anchor="_ENREF_6" w:tooltip="Guajardo, 2008 #1542" w:history="1">
              <w:r>
                <w:rPr>
                  <w:noProof/>
                </w:rPr>
                <w:t>Guajardo, Guajardo, &amp; Casaperalta, 2008</w:t>
              </w:r>
            </w:hyperlink>
            <w:r>
              <w:rPr>
                <w:noProof/>
              </w:rPr>
              <w:t>)</w:t>
            </w:r>
            <w:r w:rsidR="00F1371F">
              <w:fldChar w:fldCharType="end"/>
            </w:r>
            <w:r>
              <w:t>. Llano Grande worked with our Fellows (our students) in multi-day retreat settings to create a series of community stories as well as thematic stories. One link for each is provided.</w:t>
            </w:r>
          </w:p>
        </w:tc>
        <w:tc>
          <w:tcPr>
            <w:tcW w:w="3024" w:type="dxa"/>
          </w:tcPr>
          <w:p w:rsidR="007B0D8F" w:rsidRPr="005C6E57" w:rsidRDefault="007B0D8F" w:rsidP="00055E45">
            <w:pPr>
              <w:rPr>
                <w:rFonts w:ascii="Times" w:hAnsi="Times" w:cs="Times New Roman"/>
              </w:rPr>
            </w:pPr>
            <w:r w:rsidRPr="005C6E57">
              <w:rPr>
                <w:rFonts w:ascii="Times" w:hAnsi="Times" w:cs="Times New Roman"/>
              </w:rPr>
              <w:t>Halifax Community Digital Story:</w:t>
            </w:r>
          </w:p>
          <w:p w:rsidR="007B0D8F" w:rsidRPr="005C6E57" w:rsidRDefault="00F1371F" w:rsidP="00055E45">
            <w:pPr>
              <w:jc w:val="both"/>
              <w:rPr>
                <w:rFonts w:ascii="Times" w:hAnsi="Times" w:cs="Times New Roman"/>
              </w:rPr>
            </w:pPr>
            <w:hyperlink r:id="rId10" w:history="1">
              <w:r w:rsidR="007B0D8F" w:rsidRPr="005C6E57">
                <w:rPr>
                  <w:rStyle w:val="Hyperlink"/>
                  <w:rFonts w:ascii="Times" w:hAnsi="Times" w:cs="Times New Roman"/>
                </w:rPr>
                <w:t>https://vimeo.com/32097737</w:t>
              </w:r>
            </w:hyperlink>
          </w:p>
          <w:p w:rsidR="007B0D8F" w:rsidRPr="005C6E57" w:rsidRDefault="007B0D8F" w:rsidP="00055E45">
            <w:pPr>
              <w:jc w:val="both"/>
              <w:rPr>
                <w:rFonts w:ascii="Times" w:hAnsi="Times" w:cs="Times New Roman"/>
              </w:rPr>
            </w:pPr>
          </w:p>
          <w:p w:rsidR="007B0D8F" w:rsidRPr="005C6E57" w:rsidRDefault="007B0D8F" w:rsidP="00055E45">
            <w:pPr>
              <w:rPr>
                <w:rFonts w:ascii="Times" w:hAnsi="Times" w:cs="Times New Roman"/>
              </w:rPr>
            </w:pPr>
            <w:r w:rsidRPr="005C6E57">
              <w:rPr>
                <w:rFonts w:ascii="Times" w:hAnsi="Times" w:cs="Times New Roman"/>
              </w:rPr>
              <w:t>Oxford Murder Digital Story:</w:t>
            </w:r>
          </w:p>
          <w:p w:rsidR="007B0D8F" w:rsidRPr="005C6E57" w:rsidRDefault="00F1371F" w:rsidP="00055E45">
            <w:pPr>
              <w:jc w:val="both"/>
              <w:rPr>
                <w:rFonts w:ascii="Times" w:hAnsi="Times" w:cs="Times New Roman"/>
              </w:rPr>
            </w:pPr>
            <w:hyperlink r:id="rId11" w:history="1">
              <w:r w:rsidR="007B0D8F" w:rsidRPr="005C6E57">
                <w:rPr>
                  <w:rFonts w:ascii="Times" w:hAnsi="Times" w:cs="Palatino"/>
                  <w:color w:val="000099"/>
                  <w:u w:val="single" w:color="000099"/>
                </w:rPr>
                <w:t>http://vimeo.com/52814058</w:t>
              </w:r>
            </w:hyperlink>
          </w:p>
          <w:p w:rsidR="007B0D8F" w:rsidRPr="005C6E57" w:rsidRDefault="007B0D8F" w:rsidP="00055E45">
            <w:pPr>
              <w:jc w:val="both"/>
              <w:rPr>
                <w:rFonts w:ascii="Times" w:hAnsi="Times" w:cs="Times New Roman"/>
              </w:rPr>
            </w:pPr>
          </w:p>
          <w:p w:rsidR="007B0D8F" w:rsidRPr="005C6E57" w:rsidRDefault="007B0D8F" w:rsidP="00055E45">
            <w:pPr>
              <w:jc w:val="both"/>
              <w:rPr>
                <w:rFonts w:ascii="Times" w:hAnsi="Times" w:cs="Times New Roman"/>
              </w:rPr>
            </w:pPr>
          </w:p>
        </w:tc>
      </w:tr>
      <w:tr w:rsidR="007B0D8F">
        <w:tc>
          <w:tcPr>
            <w:tcW w:w="2070" w:type="dxa"/>
          </w:tcPr>
          <w:p w:rsidR="007B0D8F" w:rsidRDefault="007B0D8F" w:rsidP="007B0D8F">
            <w:pPr>
              <w:pStyle w:val="ListParagraph"/>
              <w:numPr>
                <w:ilvl w:val="0"/>
                <w:numId w:val="3"/>
              </w:numPr>
              <w:ind w:left="360"/>
              <w:rPr>
                <w:rFonts w:ascii="Times New Roman" w:hAnsi="Times New Roman" w:cs="Times New Roman"/>
              </w:rPr>
            </w:pPr>
            <w:r>
              <w:rPr>
                <w:rFonts w:ascii="Times New Roman" w:hAnsi="Times New Roman" w:cs="Times New Roman"/>
              </w:rPr>
              <w:t>Social Justice Advocacy</w:t>
            </w:r>
          </w:p>
          <w:p w:rsidR="007B0D8F" w:rsidRDefault="007B0D8F" w:rsidP="00055E45">
            <w:pPr>
              <w:ind w:left="360"/>
              <w:rPr>
                <w:rFonts w:ascii="Times New Roman" w:hAnsi="Times New Roman" w:cs="Times New Roman"/>
              </w:rPr>
            </w:pPr>
          </w:p>
        </w:tc>
        <w:tc>
          <w:tcPr>
            <w:tcW w:w="5040" w:type="dxa"/>
          </w:tcPr>
          <w:p w:rsidR="007B0D8F" w:rsidRDefault="007B0D8F" w:rsidP="00055E45">
            <w:pPr>
              <w:rPr>
                <w:rFonts w:ascii="Times New Roman" w:hAnsi="Times New Roman" w:cs="Times New Roman"/>
              </w:rPr>
            </w:pPr>
            <w:r>
              <w:rPr>
                <w:rFonts w:ascii="Times New Roman" w:hAnsi="Times New Roman" w:cs="Times New Roman"/>
              </w:rPr>
              <w:t xml:space="preserve">We have woven social justice advocacy into our preparation. In fact, social justice is a main tenant of our post-program support. Students investigate group stereotype threat </w:t>
            </w:r>
            <w:r w:rsidR="00F1371F">
              <w:rPr>
                <w:rFonts w:ascii="Times New Roman" w:hAnsi="Times New Roman" w:cs="Times New Roman"/>
              </w:rPr>
              <w:fldChar w:fldCharType="begin"/>
            </w:r>
            <w:r>
              <w:rPr>
                <w:rFonts w:ascii="Times New Roman" w:hAnsi="Times New Roman" w:cs="Times New Roman"/>
              </w:rPr>
              <w:instrText xml:space="preserve"> ADDIN EN.CITE &lt;EndNote&gt;&lt;Cite&gt;&lt;Author&gt;Steele&lt;/Author&gt;&lt;Year&gt;2011&lt;/Year&gt;&lt;RecNum&gt;1744&lt;/RecNum&gt;&lt;DisplayText&gt;(Steele, 2011)&lt;/DisplayText&gt;&lt;record&gt;&lt;rec-number&gt;1744&lt;/rec-number&gt;&lt;foreign-keys&gt;&lt;key app="EN" db-id="w99wsdfwr0taf5esw0c5as0ippf9sesaww25"&gt;1744&lt;/key&gt;&lt;/foreign-keys&gt;&lt;ref-type name="Book"&gt;6&lt;/ref-type&gt;&lt;contributors&gt;&lt;authors&gt;&lt;author&gt;Steele, C.&lt;/author&gt;&lt;/authors&gt;&lt;/contributors&gt;&lt;titles&gt;&lt;title&gt;Whistling Vivaldi:  How stereotypes affect us and what we can do&lt;/title&gt;&lt;/titles&gt;&lt;dates&gt;&lt;year&gt;2011&lt;/year&gt;&lt;/dates&gt;&lt;pub-location&gt;New York&lt;/pub-location&gt;&lt;publisher&gt;W. W. Norton &amp;amp; Company&lt;/publisher&gt;&lt;urls&gt;&lt;/urls&gt;&lt;/record&gt;&lt;/Cite&gt;&lt;/EndNote&gt;</w:instrText>
            </w:r>
            <w:r w:rsidR="00F1371F">
              <w:rPr>
                <w:rFonts w:ascii="Times New Roman" w:hAnsi="Times New Roman" w:cs="Times New Roman"/>
              </w:rPr>
              <w:fldChar w:fldCharType="separate"/>
            </w:r>
            <w:r>
              <w:rPr>
                <w:rFonts w:ascii="Times New Roman" w:hAnsi="Times New Roman" w:cs="Times New Roman"/>
                <w:noProof/>
              </w:rPr>
              <w:t>(</w:t>
            </w:r>
            <w:hyperlink w:anchor="_ENREF_11" w:tooltip="Steele, 2011 #1744" w:history="1">
              <w:r>
                <w:rPr>
                  <w:rFonts w:ascii="Times New Roman" w:hAnsi="Times New Roman" w:cs="Times New Roman"/>
                  <w:noProof/>
                </w:rPr>
                <w:t>Steele, 2011</w:t>
              </w:r>
            </w:hyperlink>
            <w:r>
              <w:rPr>
                <w:rFonts w:ascii="Times New Roman" w:hAnsi="Times New Roman" w:cs="Times New Roman"/>
                <w:noProof/>
              </w:rPr>
              <w:t>)</w:t>
            </w:r>
            <w:r w:rsidR="00F1371F">
              <w:rPr>
                <w:rFonts w:ascii="Times New Roman" w:hAnsi="Times New Roman" w:cs="Times New Roman"/>
              </w:rPr>
              <w:fldChar w:fldCharType="end"/>
            </w:r>
            <w:r>
              <w:rPr>
                <w:rFonts w:ascii="Times New Roman" w:hAnsi="Times New Roman" w:cs="Times New Roman"/>
              </w:rPr>
              <w:t xml:space="preserve">, the language of equity traps </w:t>
            </w:r>
            <w:r w:rsidR="00F1371F">
              <w:rPr>
                <w:rFonts w:ascii="Times New Roman" w:hAnsi="Times New Roman" w:cs="Times New Roman"/>
              </w:rPr>
              <w:fldChar w:fldCharType="begin"/>
            </w:r>
            <w:r>
              <w:rPr>
                <w:rFonts w:ascii="Times New Roman" w:hAnsi="Times New Roman" w:cs="Times New Roman"/>
              </w:rPr>
              <w:instrText xml:space="preserve"> ADDIN EN.CITE &lt;EndNote&gt;&lt;Cite&gt;&lt;Author&gt;McKenzie&lt;/Author&gt;&lt;Year&gt;2004&lt;/Year&gt;&lt;RecNum&gt;1743&lt;/RecNum&gt;&lt;DisplayText&gt;(McKenzie &amp;amp; Scheurich, 2004)&lt;/DisplayText&gt;&lt;record&gt;&lt;rec-number&gt;1743&lt;/rec-number&gt;&lt;foreign-keys&gt;&lt;key app="EN" db-id="w99wsdfwr0taf5esw0c5as0ippf9sesaww25"&gt;1743&lt;/key&gt;&lt;/foreign-keys&gt;&lt;ref-type name="Journal Article"&gt;17&lt;/ref-type&gt;&lt;contributors&gt;&lt;authors&gt;&lt;author&gt;McKenzie, K.&lt;/author&gt;&lt;author&gt;Scheurich, J.&lt;/author&gt;&lt;/authors&gt;&lt;/contributors&gt;&lt;titles&gt;&lt;title&gt;Equity Traps: A useful construct for preparing principals to lead schools that are successful with racially diverse students&lt;/title&gt;&lt;secondary-title&gt;Education Administration Quarterly&lt;/secondary-title&gt;&lt;/titles&gt;&lt;periodical&gt;&lt;full-title&gt;Education Administration Quarterly&lt;/full-title&gt;&lt;/periodical&gt;&lt;pages&gt;601-632&lt;/pages&gt;&lt;volume&gt;40&lt;/volume&gt;&lt;number&gt;5&lt;/number&gt;&lt;dates&gt;&lt;year&gt;2004&lt;/year&gt;&lt;/dates&gt;&lt;urls&gt;&lt;/urls&gt;&lt;/record&gt;&lt;/Cite&gt;&lt;/EndNote&gt;</w:instrText>
            </w:r>
            <w:r w:rsidR="00F1371F">
              <w:rPr>
                <w:rFonts w:ascii="Times New Roman" w:hAnsi="Times New Roman" w:cs="Times New Roman"/>
              </w:rPr>
              <w:fldChar w:fldCharType="separate"/>
            </w:r>
            <w:r>
              <w:rPr>
                <w:rFonts w:ascii="Times New Roman" w:hAnsi="Times New Roman" w:cs="Times New Roman"/>
                <w:noProof/>
              </w:rPr>
              <w:t>(</w:t>
            </w:r>
            <w:hyperlink w:anchor="_ENREF_10" w:tooltip="McKenzie, 2004 #1743" w:history="1">
              <w:r>
                <w:rPr>
                  <w:rFonts w:ascii="Times New Roman" w:hAnsi="Times New Roman" w:cs="Times New Roman"/>
                  <w:noProof/>
                </w:rPr>
                <w:t>McKenzie &amp; Scheurich, 2004</w:t>
              </w:r>
            </w:hyperlink>
            <w:r>
              <w:rPr>
                <w:rFonts w:ascii="Times New Roman" w:hAnsi="Times New Roman" w:cs="Times New Roman"/>
                <w:noProof/>
              </w:rPr>
              <w:t>)</w:t>
            </w:r>
            <w:r w:rsidR="00F1371F">
              <w:rPr>
                <w:rFonts w:ascii="Times New Roman" w:hAnsi="Times New Roman" w:cs="Times New Roman"/>
              </w:rPr>
              <w:fldChar w:fldCharType="end"/>
            </w:r>
            <w:r>
              <w:rPr>
                <w:rFonts w:ascii="Times New Roman" w:hAnsi="Times New Roman" w:cs="Times New Roman"/>
              </w:rPr>
              <w:t xml:space="preserve">, and school leadership dimensions to ameliorate school injustices </w:t>
            </w:r>
            <w:r w:rsidR="00F1371F">
              <w:rPr>
                <w:rFonts w:ascii="Times New Roman" w:hAnsi="Times New Roman" w:cs="Times New Roman"/>
              </w:rPr>
              <w:fldChar w:fldCharType="begin"/>
            </w:r>
            <w:r>
              <w:rPr>
                <w:rFonts w:ascii="Times New Roman" w:hAnsi="Times New Roman" w:cs="Times New Roman"/>
              </w:rPr>
              <w:instrText xml:space="preserve"> ADDIN EN.CITE &lt;EndNote&gt;&lt;Cite&gt;&lt;Author&gt;Theoharis&lt;/Author&gt;&lt;Year&gt;2010&lt;/Year&gt;&lt;RecNum&gt;1739&lt;/RecNum&gt;&lt;DisplayText&gt;(Theoharis, 2010)&lt;/DisplayText&gt;&lt;record&gt;&lt;rec-number&gt;1739&lt;/rec-number&gt;&lt;foreign-keys&gt;&lt;key app="EN" db-id="w99wsdfwr0taf5esw0c5as0ippf9sesaww25"&gt;1739&lt;/key&gt;&lt;/foreign-keys&gt;&lt;ref-type name="Book"&gt;6&lt;/ref-type&gt;&lt;contributors&gt;&lt;authors&gt;&lt;author&gt;Theoharis, G.&lt;/author&gt;&lt;/authors&gt;&lt;/contributors&gt;&lt;titles&gt;&lt;title&gt;The school leaders our children deserve:  Seven keys to equity, social justice and school reform&lt;/title&gt;&lt;/titles&gt;&lt;dates&gt;&lt;year&gt;2010&lt;/year&gt;&lt;/dates&gt;&lt;pub-location&gt;New York&lt;/pub-location&gt;&lt;publisher&gt;Teachers College&lt;/publisher&gt;&lt;urls&gt;&lt;/urls&gt;&lt;/record&gt;&lt;/Cite&gt;&lt;/EndNote&gt;</w:instrText>
            </w:r>
            <w:r w:rsidR="00F1371F">
              <w:rPr>
                <w:rFonts w:ascii="Times New Roman" w:hAnsi="Times New Roman" w:cs="Times New Roman"/>
              </w:rPr>
              <w:fldChar w:fldCharType="separate"/>
            </w:r>
            <w:r>
              <w:rPr>
                <w:rFonts w:ascii="Times New Roman" w:hAnsi="Times New Roman" w:cs="Times New Roman"/>
                <w:noProof/>
              </w:rPr>
              <w:t>(</w:t>
            </w:r>
            <w:hyperlink w:anchor="_ENREF_12" w:tooltip="Theoharis, 2010 #1739" w:history="1">
              <w:r>
                <w:rPr>
                  <w:rFonts w:ascii="Times New Roman" w:hAnsi="Times New Roman" w:cs="Times New Roman"/>
                  <w:noProof/>
                </w:rPr>
                <w:t>Theoharis, 2010</w:t>
              </w:r>
            </w:hyperlink>
            <w:r>
              <w:rPr>
                <w:rFonts w:ascii="Times New Roman" w:hAnsi="Times New Roman" w:cs="Times New Roman"/>
                <w:noProof/>
              </w:rPr>
              <w:t>)</w:t>
            </w:r>
            <w:r w:rsidR="00F1371F">
              <w:rPr>
                <w:rFonts w:ascii="Times New Roman" w:hAnsi="Times New Roman" w:cs="Times New Roman"/>
              </w:rPr>
              <w:fldChar w:fldCharType="end"/>
            </w:r>
            <w:r>
              <w:rPr>
                <w:rFonts w:ascii="Times New Roman" w:hAnsi="Times New Roman" w:cs="Times New Roman"/>
              </w:rPr>
              <w:t xml:space="preserve">.  The video artifact highlights some of the feature of this advocacy work. </w:t>
            </w:r>
          </w:p>
        </w:tc>
        <w:tc>
          <w:tcPr>
            <w:tcW w:w="3024" w:type="dxa"/>
          </w:tcPr>
          <w:p w:rsidR="007B0D8F" w:rsidRPr="005C6E57" w:rsidRDefault="007B0D8F" w:rsidP="00055E45">
            <w:pPr>
              <w:jc w:val="both"/>
              <w:rPr>
                <w:rFonts w:ascii="Times" w:hAnsi="Times" w:cs="Times New Roman"/>
              </w:rPr>
            </w:pPr>
            <w:r w:rsidRPr="005C6E57">
              <w:rPr>
                <w:rFonts w:ascii="Times" w:hAnsi="Times" w:cs="Times New Roman"/>
              </w:rPr>
              <w:t>Social Justice:</w:t>
            </w:r>
          </w:p>
          <w:p w:rsidR="007B0D8F" w:rsidRDefault="00F1371F" w:rsidP="00055E45">
            <w:pPr>
              <w:jc w:val="both"/>
              <w:rPr>
                <w:rFonts w:ascii="Times" w:hAnsi="Times" w:cs="Times New Roman"/>
              </w:rPr>
            </w:pPr>
            <w:hyperlink r:id="rId12" w:history="1">
              <w:r w:rsidR="007B0D8F" w:rsidRPr="00BB219E">
                <w:rPr>
                  <w:rStyle w:val="Hyperlink"/>
                  <w:rFonts w:ascii="Times" w:hAnsi="Times" w:cs="Times New Roman"/>
                </w:rPr>
                <w:t>https://vimeo.com/39192804</w:t>
              </w:r>
            </w:hyperlink>
          </w:p>
          <w:p w:rsidR="007B0D8F" w:rsidRPr="005C6E57" w:rsidRDefault="007B0D8F" w:rsidP="00055E45">
            <w:pPr>
              <w:jc w:val="both"/>
              <w:rPr>
                <w:rFonts w:ascii="Times" w:hAnsi="Times" w:cs="Times New Roman"/>
              </w:rPr>
            </w:pPr>
          </w:p>
        </w:tc>
      </w:tr>
      <w:tr w:rsidR="007B0D8F">
        <w:tc>
          <w:tcPr>
            <w:tcW w:w="2070" w:type="dxa"/>
          </w:tcPr>
          <w:p w:rsidR="007B0D8F" w:rsidRPr="004D2CED" w:rsidRDefault="007B0D8F" w:rsidP="007B0D8F">
            <w:pPr>
              <w:pStyle w:val="ListParagraph"/>
              <w:numPr>
                <w:ilvl w:val="0"/>
                <w:numId w:val="3"/>
              </w:numPr>
              <w:ind w:left="360"/>
              <w:rPr>
                <w:rFonts w:ascii="Times New Roman" w:hAnsi="Times New Roman" w:cs="Times New Roman"/>
              </w:rPr>
            </w:pPr>
            <w:r>
              <w:rPr>
                <w:rFonts w:ascii="Times New Roman" w:hAnsi="Times New Roman" w:cs="Times New Roman"/>
              </w:rPr>
              <w:t>Community Internship</w:t>
            </w:r>
          </w:p>
          <w:p w:rsidR="007B0D8F" w:rsidRDefault="007B0D8F" w:rsidP="00055E45">
            <w:pPr>
              <w:ind w:left="360"/>
              <w:rPr>
                <w:rFonts w:ascii="Times New Roman" w:hAnsi="Times New Roman" w:cs="Times New Roman"/>
              </w:rPr>
            </w:pPr>
          </w:p>
        </w:tc>
        <w:tc>
          <w:tcPr>
            <w:tcW w:w="5040" w:type="dxa"/>
          </w:tcPr>
          <w:p w:rsidR="007B0D8F" w:rsidRPr="00C1309E" w:rsidRDefault="007B0D8F" w:rsidP="00055E45">
            <w:pPr>
              <w:rPr>
                <w:rFonts w:ascii="Times" w:eastAsia="Times New Roman" w:hAnsi="Times" w:cs="Arial"/>
                <w:color w:val="000000"/>
                <w:shd w:val="clear" w:color="auto" w:fill="FFFFFF"/>
              </w:rPr>
            </w:pPr>
            <w:r>
              <w:rPr>
                <w:rFonts w:ascii="Times" w:eastAsia="Times New Roman" w:hAnsi="Times" w:cs="Arial"/>
                <w:color w:val="000000"/>
                <w:shd w:val="clear" w:color="auto" w:fill="FFFFFF"/>
              </w:rPr>
              <w:t>Each NELA Fellow participates in a full time, six-week summer</w:t>
            </w:r>
            <w:r w:rsidRPr="00C3538E">
              <w:rPr>
                <w:rFonts w:ascii="Times" w:eastAsia="Times New Roman" w:hAnsi="Times" w:cs="Arial"/>
                <w:color w:val="000000"/>
                <w:shd w:val="clear" w:color="auto" w:fill="FFFFFF"/>
              </w:rPr>
              <w:t xml:space="preserve"> internship with a community</w:t>
            </w:r>
            <w:r>
              <w:rPr>
                <w:rFonts w:ascii="Times" w:eastAsia="Times New Roman" w:hAnsi="Times" w:cs="Arial"/>
                <w:color w:val="000000"/>
                <w:shd w:val="clear" w:color="auto" w:fill="FFFFFF"/>
              </w:rPr>
              <w:t xml:space="preserve"> organization. </w:t>
            </w:r>
            <w:r w:rsidRPr="00C3538E">
              <w:rPr>
                <w:rFonts w:ascii="Times" w:eastAsia="Times New Roman" w:hAnsi="Times" w:cs="Arial"/>
                <w:color w:val="000000"/>
                <w:shd w:val="clear" w:color="auto" w:fill="FFFFFF"/>
              </w:rPr>
              <w:t xml:space="preserve">Fellows learn about the vision, mission, and daily operations of the organization; better understand how community organizations can work in conjunction with schools and other institutions to meet critical needs; and gain a deeper appreciation for </w:t>
            </w:r>
            <w:r>
              <w:rPr>
                <w:rFonts w:ascii="Times" w:eastAsia="Times New Roman" w:hAnsi="Times" w:cs="Arial"/>
                <w:color w:val="000000"/>
                <w:shd w:val="clear" w:color="auto" w:fill="FFFFFF"/>
              </w:rPr>
              <w:t xml:space="preserve">how </w:t>
            </w:r>
            <w:r w:rsidRPr="00C3538E">
              <w:rPr>
                <w:rFonts w:ascii="Times" w:eastAsia="Times New Roman" w:hAnsi="Times" w:cs="Arial"/>
                <w:color w:val="000000"/>
                <w:shd w:val="clear" w:color="auto" w:fill="FFFFFF"/>
              </w:rPr>
              <w:t>the assets in the community that can be leveraged to support students</w:t>
            </w:r>
            <w:r>
              <w:rPr>
                <w:rFonts w:ascii="Times" w:eastAsia="Times New Roman" w:hAnsi="Times" w:cs="Arial"/>
                <w:color w:val="000000"/>
                <w:shd w:val="clear" w:color="auto" w:fill="FFFFFF"/>
              </w:rPr>
              <w:t xml:space="preserve"> </w:t>
            </w:r>
            <w:r w:rsidR="00F1371F">
              <w:rPr>
                <w:rFonts w:ascii="Times" w:eastAsia="Times New Roman" w:hAnsi="Times" w:cs="Arial"/>
                <w:color w:val="000000"/>
                <w:shd w:val="clear" w:color="auto" w:fill="FFFFFF"/>
              </w:rPr>
              <w:fldChar w:fldCharType="begin"/>
            </w:r>
            <w:r>
              <w:rPr>
                <w:rFonts w:ascii="Times" w:eastAsia="Times New Roman" w:hAnsi="Times" w:cs="Arial"/>
                <w:color w:val="000000"/>
                <w:shd w:val="clear" w:color="auto" w:fill="FFFFFF"/>
              </w:rPr>
              <w:instrText xml:space="preserve"> ADDIN EN.CITE &lt;EndNote&gt;&lt;Cite&gt;&lt;Author&gt;Block&lt;/Author&gt;&lt;Year&gt;2009&lt;/Year&gt;&lt;RecNum&gt;1745&lt;/RecNum&gt;&lt;DisplayText&gt;(Block, 2009)&lt;/DisplayText&gt;&lt;record&gt;&lt;rec-number&gt;1745&lt;/rec-number&gt;&lt;foreign-keys&gt;&lt;key app="EN" db-id="w99wsdfwr0taf5esw0c5as0ippf9sesaww25"&gt;1745&lt;/key&gt;&lt;/foreign-keys&gt;&lt;ref-type name="Book"&gt;6&lt;/ref-type&gt;&lt;contributors&gt;&lt;authors&gt;&lt;author&gt;Block, P.&lt;/author&gt;&lt;/authors&gt;&lt;/contributors&gt;&lt;titles&gt;&lt;title&gt;Community: The structure of belonging&lt;/title&gt;&lt;/titles&gt;&lt;dates&gt;&lt;year&gt;2009&lt;/year&gt;&lt;/dates&gt;&lt;pub-location&gt;San Francisco, CA&lt;/pub-location&gt;&lt;publisher&gt;Berett-Koehler Publishers, Inc.&lt;/publisher&gt;&lt;urls&gt;&lt;/urls&gt;&lt;/record&gt;&lt;/Cite&gt;&lt;/EndNote&gt;</w:instrText>
            </w:r>
            <w:r w:rsidR="00F1371F">
              <w:rPr>
                <w:rFonts w:ascii="Times" w:eastAsia="Times New Roman" w:hAnsi="Times" w:cs="Arial"/>
                <w:color w:val="000000"/>
                <w:shd w:val="clear" w:color="auto" w:fill="FFFFFF"/>
              </w:rPr>
              <w:fldChar w:fldCharType="separate"/>
            </w:r>
            <w:r>
              <w:rPr>
                <w:rFonts w:ascii="Times" w:eastAsia="Times New Roman" w:hAnsi="Times" w:cs="Arial"/>
                <w:noProof/>
                <w:color w:val="000000"/>
                <w:shd w:val="clear" w:color="auto" w:fill="FFFFFF"/>
              </w:rPr>
              <w:t>(</w:t>
            </w:r>
            <w:hyperlink w:anchor="_ENREF_1" w:tooltip="Block, 2009 #1745" w:history="1">
              <w:r>
                <w:rPr>
                  <w:rFonts w:ascii="Times" w:eastAsia="Times New Roman" w:hAnsi="Times" w:cs="Arial"/>
                  <w:noProof/>
                  <w:color w:val="000000"/>
                  <w:shd w:val="clear" w:color="auto" w:fill="FFFFFF"/>
                </w:rPr>
                <w:t>Block, 2009</w:t>
              </w:r>
            </w:hyperlink>
            <w:r>
              <w:rPr>
                <w:rFonts w:ascii="Times" w:eastAsia="Times New Roman" w:hAnsi="Times" w:cs="Arial"/>
                <w:noProof/>
                <w:color w:val="000000"/>
                <w:shd w:val="clear" w:color="auto" w:fill="FFFFFF"/>
              </w:rPr>
              <w:t>)</w:t>
            </w:r>
            <w:r w:rsidR="00F1371F">
              <w:rPr>
                <w:rFonts w:ascii="Times" w:eastAsia="Times New Roman" w:hAnsi="Times" w:cs="Arial"/>
                <w:color w:val="000000"/>
                <w:shd w:val="clear" w:color="auto" w:fill="FFFFFF"/>
              </w:rPr>
              <w:fldChar w:fldCharType="end"/>
            </w:r>
            <w:r w:rsidRPr="00C3538E">
              <w:rPr>
                <w:rFonts w:ascii="Times" w:eastAsia="Times New Roman" w:hAnsi="Times" w:cs="Arial"/>
                <w:color w:val="000000"/>
                <w:shd w:val="clear" w:color="auto" w:fill="FFFFFF"/>
              </w:rPr>
              <w:t>. In addition, Fellows</w:t>
            </w:r>
            <w:r>
              <w:rPr>
                <w:rFonts w:ascii="Times" w:eastAsia="Times New Roman" w:hAnsi="Times" w:cs="Arial"/>
                <w:color w:val="000000"/>
                <w:shd w:val="clear" w:color="auto" w:fill="FFFFFF"/>
              </w:rPr>
              <w:t xml:space="preserve"> </w:t>
            </w:r>
            <w:r w:rsidRPr="00C3538E">
              <w:rPr>
                <w:rFonts w:ascii="Times" w:eastAsia="Times New Roman" w:hAnsi="Times" w:cs="Arial"/>
                <w:color w:val="000000"/>
                <w:shd w:val="clear" w:color="auto" w:fill="FFFFFF"/>
              </w:rPr>
              <w:t xml:space="preserve">work with other leaders in organizations to design a plan for a community-based, school-affiliated initiative that addresses local needs, and develop a viable grant proposal to support this initiative. </w:t>
            </w:r>
            <w:r>
              <w:rPr>
                <w:rFonts w:ascii="Times" w:eastAsia="Times New Roman" w:hAnsi="Times" w:cs="Arial"/>
                <w:color w:val="000000"/>
                <w:shd w:val="clear" w:color="auto" w:fill="FFFFFF"/>
              </w:rPr>
              <w:t xml:space="preserve">To date, more than seven grants have been successfully funded. The video artifact highlights one community internship experience. </w:t>
            </w:r>
          </w:p>
        </w:tc>
        <w:tc>
          <w:tcPr>
            <w:tcW w:w="3024" w:type="dxa"/>
          </w:tcPr>
          <w:p w:rsidR="007B0D8F" w:rsidRPr="005C6E57" w:rsidRDefault="007B0D8F" w:rsidP="00055E45">
            <w:pPr>
              <w:rPr>
                <w:rFonts w:ascii="Times" w:hAnsi="Times" w:cs="Times New Roman"/>
              </w:rPr>
            </w:pPr>
            <w:r w:rsidRPr="005C6E57">
              <w:rPr>
                <w:rFonts w:ascii="Times" w:hAnsi="Times" w:cs="Times New Roman"/>
              </w:rPr>
              <w:t>Cohort I Community Internship:</w:t>
            </w:r>
          </w:p>
          <w:p w:rsidR="007B0D8F" w:rsidRPr="005C6E57" w:rsidRDefault="00F1371F" w:rsidP="00055E45">
            <w:pPr>
              <w:jc w:val="both"/>
              <w:rPr>
                <w:rFonts w:ascii="Times" w:hAnsi="Times" w:cs="Times New Roman"/>
              </w:rPr>
            </w:pPr>
            <w:hyperlink r:id="rId13" w:history="1">
              <w:r w:rsidR="007B0D8F" w:rsidRPr="005C6E57">
                <w:rPr>
                  <w:rStyle w:val="Hyperlink"/>
                  <w:rFonts w:ascii="Times" w:hAnsi="Times" w:cs="Times New Roman"/>
                </w:rPr>
                <w:t>https://vimeo.com/28057478</w:t>
              </w:r>
            </w:hyperlink>
          </w:p>
          <w:p w:rsidR="007B0D8F" w:rsidRPr="005C6E57" w:rsidRDefault="007B0D8F" w:rsidP="00055E45">
            <w:pPr>
              <w:jc w:val="both"/>
              <w:rPr>
                <w:rFonts w:ascii="Times" w:hAnsi="Times" w:cs="Times New Roman"/>
              </w:rPr>
            </w:pPr>
          </w:p>
        </w:tc>
      </w:tr>
    </w:tbl>
    <w:p w:rsidR="007B0D8F" w:rsidRDefault="007B0D8F" w:rsidP="007B0D8F">
      <w:pPr>
        <w:jc w:val="both"/>
        <w:rPr>
          <w:rFonts w:ascii="Times New Roman" w:hAnsi="Times New Roman" w:cs="Times New Roman"/>
        </w:rPr>
      </w:pPr>
    </w:p>
    <w:p w:rsidR="007B0D8F" w:rsidRDefault="007B0D8F" w:rsidP="007B0D8F">
      <w:pPr>
        <w:jc w:val="center"/>
      </w:pPr>
      <w:r>
        <w:t>* * * *</w:t>
      </w:r>
    </w:p>
    <w:p w:rsidR="007B0D8F" w:rsidRPr="002A4B9A" w:rsidRDefault="007B0D8F" w:rsidP="007B0D8F">
      <w:pPr>
        <w:jc w:val="both"/>
        <w:rPr>
          <w:rFonts w:ascii="Times" w:hAnsi="Times" w:cs="Times New Roman"/>
        </w:rPr>
      </w:pPr>
    </w:p>
    <w:p w:rsidR="007B0D8F" w:rsidRDefault="007B0D8F" w:rsidP="007B0D8F">
      <w:pPr>
        <w:ind w:firstLine="720"/>
        <w:rPr>
          <w:rFonts w:ascii="Times" w:hAnsi="Times"/>
        </w:rPr>
      </w:pPr>
      <w:r>
        <w:rPr>
          <w:rFonts w:ascii="Times" w:hAnsi="Times"/>
        </w:rPr>
        <w:t xml:space="preserve">The 1997 ruling by </w:t>
      </w:r>
      <w:r w:rsidRPr="002A4B9A">
        <w:rPr>
          <w:rFonts w:ascii="Times" w:hAnsi="Times"/>
        </w:rPr>
        <w:t xml:space="preserve">Judge Howard Manning in </w:t>
      </w:r>
      <w:r>
        <w:rPr>
          <w:rFonts w:ascii="Times" w:hAnsi="Times"/>
        </w:rPr>
        <w:t>the Leandro case</w:t>
      </w:r>
      <w:r w:rsidRPr="002A4B9A">
        <w:rPr>
          <w:rFonts w:ascii="Times" w:hAnsi="Times"/>
        </w:rPr>
        <w:t xml:space="preserve"> found that not all students in </w:t>
      </w:r>
      <w:r>
        <w:rPr>
          <w:rFonts w:ascii="Times" w:hAnsi="Times"/>
        </w:rPr>
        <w:t xml:space="preserve">Northeast </w:t>
      </w:r>
      <w:r w:rsidRPr="002A4B9A">
        <w:rPr>
          <w:rFonts w:ascii="Times" w:hAnsi="Times"/>
        </w:rPr>
        <w:t>North Carolina were receiving an  “equal opportunity to receive a sound basic education.”</w:t>
      </w:r>
      <w:r>
        <w:rPr>
          <w:rFonts w:ascii="Times" w:hAnsi="Times"/>
        </w:rPr>
        <w:t xml:space="preserve"> More than a decade later this problem persists. How can we stem the tide of educational inequalities? </w:t>
      </w:r>
      <w:r w:rsidRPr="00E732B3">
        <w:rPr>
          <w:rFonts w:ascii="Times" w:hAnsi="Times"/>
        </w:rPr>
        <w:t xml:space="preserve">The purpose of </w:t>
      </w:r>
      <w:r>
        <w:rPr>
          <w:rFonts w:ascii="Times" w:hAnsi="Times"/>
        </w:rPr>
        <w:t>NELA</w:t>
      </w:r>
      <w:r w:rsidRPr="00E732B3">
        <w:rPr>
          <w:rFonts w:ascii="Times" w:hAnsi="Times"/>
        </w:rPr>
        <w:t xml:space="preserve"> is to harness the fertile grounds of </w:t>
      </w:r>
      <w:r>
        <w:rPr>
          <w:rFonts w:ascii="Times" w:hAnsi="Times"/>
        </w:rPr>
        <w:t>community</w:t>
      </w:r>
      <w:r w:rsidRPr="00E732B3">
        <w:rPr>
          <w:rFonts w:ascii="Times" w:hAnsi="Times"/>
        </w:rPr>
        <w:t xml:space="preserve"> </w:t>
      </w:r>
      <w:r>
        <w:rPr>
          <w:rFonts w:ascii="Times" w:hAnsi="Times"/>
        </w:rPr>
        <w:t>awareness to</w:t>
      </w:r>
      <w:r w:rsidRPr="00E732B3">
        <w:rPr>
          <w:rFonts w:ascii="Times" w:hAnsi="Times"/>
        </w:rPr>
        <w:t xml:space="preserve"> reclaim school and community outcomes. </w:t>
      </w:r>
      <w:r w:rsidRPr="00E732B3">
        <w:rPr>
          <w:rFonts w:ascii="Times" w:hAnsi="Times" w:cs="Helvetica"/>
        </w:rPr>
        <w:t xml:space="preserve">We believe </w:t>
      </w:r>
      <w:r>
        <w:rPr>
          <w:rFonts w:ascii="Times" w:hAnsi="Times" w:cs="Helvetica"/>
        </w:rPr>
        <w:t xml:space="preserve">our graduates are well-situated and capable of envisioning, dreaming, and enacting </w:t>
      </w:r>
      <w:r w:rsidRPr="00E732B3">
        <w:rPr>
          <w:rFonts w:ascii="Times" w:hAnsi="Times" w:cs="Helvetica"/>
        </w:rPr>
        <w:t>this reclamation process</w:t>
      </w:r>
      <w:r>
        <w:rPr>
          <w:rFonts w:ascii="Times" w:hAnsi="Times" w:cs="Helvetica"/>
        </w:rPr>
        <w:t>.</w:t>
      </w:r>
      <w:r w:rsidRPr="00E732B3">
        <w:rPr>
          <w:rFonts w:ascii="Times" w:hAnsi="Times" w:cs="Helvetica"/>
        </w:rPr>
        <w:t xml:space="preserve"> </w:t>
      </w:r>
      <w:r>
        <w:rPr>
          <w:rFonts w:ascii="Times" w:hAnsi="Times" w:cs="Helvetica"/>
        </w:rPr>
        <w:t xml:space="preserve">We believe NELA liberates Fellows to </w:t>
      </w:r>
      <w:r>
        <w:rPr>
          <w:rFonts w:ascii="Times" w:hAnsi="Times"/>
        </w:rPr>
        <w:t>see, reflect, and action plan by harnessing the power of community.</w:t>
      </w:r>
      <w:r w:rsidRPr="00137392">
        <w:rPr>
          <w:rFonts w:ascii="Times" w:hAnsi="Times"/>
        </w:rPr>
        <w:t xml:space="preserve"> </w:t>
      </w:r>
      <w:r>
        <w:rPr>
          <w:rFonts w:ascii="Times" w:hAnsi="Times"/>
        </w:rPr>
        <w:t xml:space="preserve">By rejecting the myopic notions of poverty as a deficit, we believe a holistic approach that engages leaders, schools, </w:t>
      </w:r>
      <w:r w:rsidRPr="00137392">
        <w:rPr>
          <w:rFonts w:ascii="Times" w:hAnsi="Times"/>
          <w:i/>
        </w:rPr>
        <w:t>and</w:t>
      </w:r>
      <w:r>
        <w:rPr>
          <w:rFonts w:ascii="Times" w:hAnsi="Times"/>
        </w:rPr>
        <w:t xml:space="preserve"> communities will reverse the trend of developing school leader advocates for community to advocates </w:t>
      </w:r>
      <w:r w:rsidRPr="005A60C4">
        <w:rPr>
          <w:rFonts w:ascii="Times" w:hAnsi="Times"/>
          <w:i/>
        </w:rPr>
        <w:t xml:space="preserve">with </w:t>
      </w:r>
      <w:r>
        <w:rPr>
          <w:rFonts w:ascii="Times" w:hAnsi="Times"/>
        </w:rPr>
        <w:t>communities.</w:t>
      </w:r>
    </w:p>
    <w:p w:rsidR="007B0D8F" w:rsidRDefault="007B0D8F" w:rsidP="007B0D8F">
      <w:pPr>
        <w:ind w:firstLine="720"/>
        <w:rPr>
          <w:rFonts w:ascii="Times" w:hAnsi="Times"/>
        </w:rPr>
      </w:pPr>
      <w:r>
        <w:rPr>
          <w:rFonts w:ascii="Times" w:hAnsi="Times"/>
        </w:rPr>
        <w:t xml:space="preserve">The Leandro case demonstrates the futility of case law while, more recently, federal statue (No Child Left Behind) equally demonstrates the impotency of high-stakes accountability. Perhaps instead of looking upward and outward we should seek answers from within. Perhaps instead of mandates and sticks, we would be well-served being inclusive and gracious. Perhaps experiences within the communities will provide insights and solutions. Perhaps “we make the road by walking” </w:t>
      </w:r>
      <w:r w:rsidR="00F1371F">
        <w:rPr>
          <w:rFonts w:ascii="Times" w:hAnsi="Times"/>
        </w:rPr>
        <w:fldChar w:fldCharType="begin"/>
      </w:r>
      <w:r>
        <w:rPr>
          <w:rFonts w:ascii="Times" w:hAnsi="Times"/>
        </w:rPr>
        <w:instrText xml:space="preserve"> ADDIN EN.CITE &lt;EndNote&gt;&lt;Cite&gt;&lt;Author&gt;Horton&lt;/Author&gt;&lt;Year&gt;1990&lt;/Year&gt;&lt;RecNum&gt;1746&lt;/RecNum&gt;&lt;DisplayText&gt;(Horton, Freire, Bell, Gaventa, &amp;amp; Peters, 1990)&lt;/DisplayText&gt;&lt;record&gt;&lt;rec-number&gt;1746&lt;/rec-number&gt;&lt;foreign-keys&gt;&lt;key app="EN" db-id="w99wsdfwr0taf5esw0c5as0ippf9sesaww25"&gt;1746&lt;/key&gt;&lt;/foreign-keys&gt;&lt;ref-type name="Book"&gt;6&lt;/ref-type&gt;&lt;contributors&gt;&lt;authors&gt;&lt;author&gt;Horton, M.&lt;/author&gt;&lt;author&gt;Freire, P.&lt;/author&gt;&lt;author&gt;Bell, B.&lt;/author&gt;&lt;author&gt;Gaventa, J.&lt;/author&gt;&lt;author&gt;Peters, J.&lt;/author&gt;&lt;/authors&gt;&lt;/contributors&gt;&lt;titles&gt;&lt;title&gt;We make the road by walking: Conversations on education and social change&lt;/title&gt;&lt;/titles&gt;&lt;dates&gt;&lt;year&gt;1990&lt;/year&gt;&lt;/dates&gt;&lt;pub-location&gt;Philadelphia, PA&lt;/pub-location&gt;&lt;publisher&gt;Temple University Press&lt;/publisher&gt;&lt;urls&gt;&lt;/urls&gt;&lt;/record&gt;&lt;/Cite&gt;&lt;/EndNote&gt;</w:instrText>
      </w:r>
      <w:r w:rsidR="00F1371F">
        <w:rPr>
          <w:rFonts w:ascii="Times" w:hAnsi="Times"/>
        </w:rPr>
        <w:fldChar w:fldCharType="separate"/>
      </w:r>
      <w:r>
        <w:rPr>
          <w:rFonts w:ascii="Times" w:hAnsi="Times"/>
          <w:noProof/>
        </w:rPr>
        <w:t>(</w:t>
      </w:r>
      <w:hyperlink w:anchor="_ENREF_7" w:tooltip="Horton, 1990 #1746" w:history="1">
        <w:r>
          <w:rPr>
            <w:rFonts w:ascii="Times" w:hAnsi="Times"/>
            <w:noProof/>
          </w:rPr>
          <w:t>Horton, Freire, Bell, Gaventa, &amp; Peters, 1990</w:t>
        </w:r>
      </w:hyperlink>
      <w:r>
        <w:rPr>
          <w:rFonts w:ascii="Times" w:hAnsi="Times"/>
          <w:noProof/>
        </w:rPr>
        <w:t>)</w:t>
      </w:r>
      <w:r w:rsidR="00F1371F">
        <w:rPr>
          <w:rFonts w:ascii="Times" w:hAnsi="Times"/>
        </w:rPr>
        <w:fldChar w:fldCharType="end"/>
      </w:r>
      <w:r>
        <w:rPr>
          <w:rFonts w:ascii="Times" w:hAnsi="Times"/>
        </w:rPr>
        <w:t xml:space="preserve"> in the footsteps of community members—for that is where the promises reside and hope endures.</w:t>
      </w:r>
    </w:p>
    <w:p w:rsidR="007B0D8F" w:rsidRPr="007B0D8F" w:rsidRDefault="00F1371F" w:rsidP="007B0D8F">
      <w:pPr>
        <w:rPr>
          <w:rFonts w:ascii="Times" w:hAnsi="Times"/>
        </w:rPr>
      </w:pPr>
      <w:r>
        <w:rPr>
          <w:rFonts w:ascii="Times" w:hAnsi="Times"/>
        </w:rPr>
        <w:fldChar w:fldCharType="begin"/>
      </w:r>
      <w:r w:rsidR="007B0D8F">
        <w:rPr>
          <w:rFonts w:ascii="Times" w:hAnsi="Times"/>
        </w:rPr>
        <w:instrText xml:space="preserve"> ADDIN EN.CITE &lt;EndNote&gt;&lt;Cite Hidden="1"&gt;&lt;Year&gt;1997&lt;/Year&gt;&lt;RecNum&gt;1742&lt;/RecNum&gt;&lt;record&gt;&lt;rec-number&gt;1742&lt;/rec-number&gt;&lt;foreign-keys&gt;&lt;key app="EN" db-id="w99wsdfwr0taf5esw0c5as0ippf9sesaww25"&gt;1742&lt;/key&gt;&lt;/foreign-keys&gt;&lt;ref-type name="Statute"&gt;31&lt;/ref-type&gt;&lt;contributors&gt;&lt;/contributors&gt;&lt;titles&gt;&lt;title&gt;Leandro v. State of North Carolina&lt;/title&gt;&lt;/titles&gt;&lt;volume&gt; 488 S.E.2d 249 N.C.&lt;/volume&gt;&lt;dates&gt;&lt;year&gt;1997&lt;/year&gt;&lt;/dates&gt;&lt;urls&gt;&lt;/urls&gt;&lt;/record&gt;&lt;/Cite&gt;&lt;/EndNote&gt;</w:instrText>
      </w:r>
      <w:r>
        <w:rPr>
          <w:rFonts w:ascii="Times" w:hAnsi="Times"/>
        </w:rPr>
        <w:fldChar w:fldCharType="end"/>
      </w:r>
    </w:p>
    <w:p w:rsidR="007B0D8F" w:rsidRPr="00925EC9" w:rsidRDefault="007B0D8F" w:rsidP="007B0D8F">
      <w:pPr>
        <w:jc w:val="center"/>
        <w:rPr>
          <w:b/>
        </w:rPr>
      </w:pPr>
      <w:r w:rsidRPr="00925EC9">
        <w:rPr>
          <w:b/>
        </w:rPr>
        <w:t>References</w:t>
      </w:r>
    </w:p>
    <w:p w:rsidR="007B0D8F" w:rsidRDefault="007B0D8F" w:rsidP="007B0D8F"/>
    <w:p w:rsidR="007B0D8F" w:rsidRPr="00060FF9" w:rsidRDefault="00F1371F" w:rsidP="007B0D8F">
      <w:pPr>
        <w:ind w:left="720" w:hanging="720"/>
        <w:rPr>
          <w:rFonts w:ascii="Cambria" w:hAnsi="Cambria"/>
          <w:noProof/>
        </w:rPr>
      </w:pPr>
      <w:r>
        <w:fldChar w:fldCharType="begin"/>
      </w:r>
      <w:r w:rsidR="007B0D8F">
        <w:instrText xml:space="preserve"> ADDIN EN.REFLIST </w:instrText>
      </w:r>
      <w:r>
        <w:fldChar w:fldCharType="separate"/>
      </w:r>
      <w:bookmarkStart w:id="1" w:name="_ENREF_1"/>
      <w:r w:rsidR="007B0D8F" w:rsidRPr="00060FF9">
        <w:rPr>
          <w:rFonts w:ascii="Cambria" w:hAnsi="Cambria"/>
          <w:noProof/>
        </w:rPr>
        <w:t xml:space="preserve">Block, P. (2009). </w:t>
      </w:r>
      <w:r w:rsidR="007B0D8F" w:rsidRPr="00060FF9">
        <w:rPr>
          <w:rFonts w:ascii="Cambria" w:hAnsi="Cambria"/>
          <w:i/>
          <w:noProof/>
        </w:rPr>
        <w:t>Community: The structure of belonging</w:t>
      </w:r>
      <w:r w:rsidR="007B0D8F" w:rsidRPr="00060FF9">
        <w:rPr>
          <w:rFonts w:ascii="Cambria" w:hAnsi="Cambria"/>
          <w:noProof/>
        </w:rPr>
        <w:t>. San Francisco, CA: Berett-Koehler Publishers, Inc.</w:t>
      </w:r>
      <w:bookmarkEnd w:id="1"/>
    </w:p>
    <w:p w:rsidR="007B0D8F" w:rsidRPr="00060FF9" w:rsidRDefault="007B0D8F" w:rsidP="007B0D8F">
      <w:pPr>
        <w:ind w:left="720" w:hanging="720"/>
        <w:rPr>
          <w:rFonts w:ascii="Cambria" w:hAnsi="Cambria"/>
          <w:noProof/>
        </w:rPr>
      </w:pPr>
      <w:bookmarkStart w:id="2" w:name="_ENREF_2"/>
      <w:r w:rsidRPr="00060FF9">
        <w:rPr>
          <w:rFonts w:ascii="Cambria" w:hAnsi="Cambria"/>
          <w:noProof/>
        </w:rPr>
        <w:t xml:space="preserve">Bomer, R., Dworin, J. E., May, L., &amp; Semingson, P. (2008). Miseducating teachers about the poor: A critical analysis of Ruby Payne's claims about poverty. </w:t>
      </w:r>
      <w:r w:rsidRPr="00060FF9">
        <w:rPr>
          <w:rFonts w:ascii="Cambria" w:hAnsi="Cambria"/>
          <w:i/>
          <w:noProof/>
        </w:rPr>
        <w:t>Teachers College Record, 110</w:t>
      </w:r>
      <w:r w:rsidRPr="00060FF9">
        <w:rPr>
          <w:rFonts w:ascii="Cambria" w:hAnsi="Cambria"/>
          <w:noProof/>
        </w:rPr>
        <w:t xml:space="preserve">(12), 2497-2531. </w:t>
      </w:r>
      <w:bookmarkEnd w:id="2"/>
    </w:p>
    <w:p w:rsidR="007B0D8F" w:rsidRPr="00060FF9" w:rsidRDefault="007B0D8F" w:rsidP="007B0D8F">
      <w:pPr>
        <w:ind w:left="720" w:hanging="720"/>
        <w:rPr>
          <w:rFonts w:ascii="Cambria" w:hAnsi="Cambria"/>
          <w:noProof/>
        </w:rPr>
      </w:pPr>
      <w:bookmarkStart w:id="3" w:name="_ENREF_3"/>
      <w:r w:rsidRPr="00060FF9">
        <w:rPr>
          <w:rFonts w:ascii="Cambria" w:hAnsi="Cambria"/>
          <w:noProof/>
        </w:rPr>
        <w:t xml:space="preserve">Cuban, Larry. (1990). Reforming again, again, and again. </w:t>
      </w:r>
      <w:r w:rsidRPr="00060FF9">
        <w:rPr>
          <w:rFonts w:ascii="Cambria" w:hAnsi="Cambria"/>
          <w:i/>
          <w:noProof/>
        </w:rPr>
        <w:t>Educational Researcher, 19</w:t>
      </w:r>
      <w:r w:rsidRPr="00060FF9">
        <w:rPr>
          <w:rFonts w:ascii="Cambria" w:hAnsi="Cambria"/>
          <w:noProof/>
        </w:rPr>
        <w:t xml:space="preserve">(1), 3-13. </w:t>
      </w:r>
      <w:bookmarkEnd w:id="3"/>
    </w:p>
    <w:p w:rsidR="007B0D8F" w:rsidRPr="00060FF9" w:rsidRDefault="007B0D8F" w:rsidP="007B0D8F">
      <w:pPr>
        <w:ind w:left="720" w:hanging="720"/>
        <w:rPr>
          <w:rFonts w:ascii="Cambria" w:hAnsi="Cambria"/>
          <w:noProof/>
        </w:rPr>
      </w:pPr>
      <w:bookmarkStart w:id="4" w:name="_ENREF_4"/>
      <w:r w:rsidRPr="00060FF9">
        <w:rPr>
          <w:rFonts w:ascii="Cambria" w:hAnsi="Cambria"/>
          <w:noProof/>
        </w:rPr>
        <w:t xml:space="preserve">Freidus, Natasha, &amp; Hlubinka, Michelle. (2002). Digital storytelling for reflective practice in communities of learners. </w:t>
      </w:r>
      <w:r w:rsidRPr="00060FF9">
        <w:rPr>
          <w:rFonts w:ascii="Cambria" w:hAnsi="Cambria"/>
          <w:i/>
          <w:noProof/>
        </w:rPr>
        <w:t>SIGGROUP Bulletin, 23</w:t>
      </w:r>
      <w:r w:rsidRPr="00060FF9">
        <w:rPr>
          <w:rFonts w:ascii="Cambria" w:hAnsi="Cambria"/>
          <w:noProof/>
        </w:rPr>
        <w:t xml:space="preserve">(2), 24-26. </w:t>
      </w:r>
      <w:bookmarkEnd w:id="4"/>
    </w:p>
    <w:p w:rsidR="007B0D8F" w:rsidRPr="00060FF9" w:rsidRDefault="007B0D8F" w:rsidP="007B0D8F">
      <w:pPr>
        <w:ind w:left="720" w:hanging="720"/>
        <w:rPr>
          <w:rFonts w:ascii="Cambria" w:hAnsi="Cambria"/>
          <w:noProof/>
        </w:rPr>
      </w:pPr>
      <w:bookmarkStart w:id="5" w:name="_ENREF_5"/>
      <w:r w:rsidRPr="00060FF9">
        <w:rPr>
          <w:rFonts w:ascii="Cambria" w:hAnsi="Cambria"/>
          <w:noProof/>
        </w:rPr>
        <w:t xml:space="preserve">Gorski, P. (2008). Peddling poverty for profit: Elements of oppression in Ruby Payne's Framework. </w:t>
      </w:r>
      <w:r w:rsidRPr="00060FF9">
        <w:rPr>
          <w:rFonts w:ascii="Cambria" w:hAnsi="Cambria"/>
          <w:i/>
          <w:noProof/>
        </w:rPr>
        <w:t>Equity &amp; Excellence in Education, 41</w:t>
      </w:r>
      <w:r w:rsidRPr="00060FF9">
        <w:rPr>
          <w:rFonts w:ascii="Cambria" w:hAnsi="Cambria"/>
          <w:noProof/>
        </w:rPr>
        <w:t xml:space="preserve">(1), 130-148. </w:t>
      </w:r>
      <w:bookmarkEnd w:id="5"/>
    </w:p>
    <w:p w:rsidR="007B0D8F" w:rsidRPr="00060FF9" w:rsidRDefault="007B0D8F" w:rsidP="007B0D8F">
      <w:pPr>
        <w:ind w:left="720" w:hanging="720"/>
        <w:rPr>
          <w:rFonts w:ascii="Cambria" w:hAnsi="Cambria"/>
          <w:noProof/>
        </w:rPr>
      </w:pPr>
      <w:bookmarkStart w:id="6" w:name="_ENREF_6"/>
      <w:r w:rsidRPr="00060FF9">
        <w:rPr>
          <w:rFonts w:ascii="Cambria" w:hAnsi="Cambria"/>
          <w:noProof/>
        </w:rPr>
        <w:t xml:space="preserve">Guajardo, M., Guajardo, F., &amp; Casaperalta, E. (2008). Transformative education: Chronicaling a pedagogy for social change. </w:t>
      </w:r>
      <w:r w:rsidRPr="00060FF9">
        <w:rPr>
          <w:rFonts w:ascii="Cambria" w:hAnsi="Cambria"/>
          <w:i/>
          <w:noProof/>
        </w:rPr>
        <w:t>Anthropology and Education Quarterly, 39</w:t>
      </w:r>
      <w:r w:rsidRPr="00060FF9">
        <w:rPr>
          <w:rFonts w:ascii="Cambria" w:hAnsi="Cambria"/>
          <w:noProof/>
        </w:rPr>
        <w:t xml:space="preserve">(1), 3-22. </w:t>
      </w:r>
      <w:bookmarkEnd w:id="6"/>
    </w:p>
    <w:p w:rsidR="007B0D8F" w:rsidRPr="00060FF9" w:rsidRDefault="007B0D8F" w:rsidP="007B0D8F">
      <w:pPr>
        <w:ind w:left="720" w:hanging="720"/>
        <w:rPr>
          <w:rFonts w:ascii="Cambria" w:hAnsi="Cambria"/>
          <w:noProof/>
        </w:rPr>
      </w:pPr>
      <w:bookmarkStart w:id="7" w:name="_ENREF_7"/>
      <w:r w:rsidRPr="00060FF9">
        <w:rPr>
          <w:rFonts w:ascii="Cambria" w:hAnsi="Cambria"/>
          <w:noProof/>
        </w:rPr>
        <w:t xml:space="preserve">Horton, M., Freire, P., Bell, B., Gaventa, J., &amp; Peters, J. (1990). </w:t>
      </w:r>
      <w:r w:rsidRPr="00060FF9">
        <w:rPr>
          <w:rFonts w:ascii="Cambria" w:hAnsi="Cambria"/>
          <w:i/>
          <w:noProof/>
        </w:rPr>
        <w:t>We make the road by walking: Conversations on education and social change</w:t>
      </w:r>
      <w:r w:rsidRPr="00060FF9">
        <w:rPr>
          <w:rFonts w:ascii="Cambria" w:hAnsi="Cambria"/>
          <w:noProof/>
        </w:rPr>
        <w:t>. Philadelphia, PA: Temple University Press.</w:t>
      </w:r>
      <w:bookmarkEnd w:id="7"/>
    </w:p>
    <w:p w:rsidR="007B0D8F" w:rsidRPr="00060FF9" w:rsidRDefault="007B0D8F" w:rsidP="007B0D8F">
      <w:pPr>
        <w:ind w:left="720" w:hanging="720"/>
        <w:rPr>
          <w:rFonts w:ascii="Cambria" w:hAnsi="Cambria"/>
          <w:noProof/>
        </w:rPr>
      </w:pPr>
      <w:bookmarkStart w:id="8" w:name="_ENREF_8"/>
      <w:r w:rsidRPr="00060FF9">
        <w:rPr>
          <w:rFonts w:ascii="Cambria" w:hAnsi="Cambria"/>
          <w:noProof/>
        </w:rPr>
        <w:t>Leandro v. State of North Carolina, 488 S.E.2d 249 N.C. (1997).</w:t>
      </w:r>
      <w:bookmarkEnd w:id="8"/>
    </w:p>
    <w:p w:rsidR="007B0D8F" w:rsidRPr="00060FF9" w:rsidRDefault="007B0D8F" w:rsidP="007B0D8F">
      <w:pPr>
        <w:ind w:left="720" w:hanging="720"/>
        <w:rPr>
          <w:rFonts w:ascii="Cambria" w:hAnsi="Cambria"/>
          <w:noProof/>
        </w:rPr>
      </w:pPr>
      <w:bookmarkStart w:id="9" w:name="_ENREF_9"/>
      <w:r w:rsidRPr="00060FF9">
        <w:rPr>
          <w:rFonts w:ascii="Cambria" w:hAnsi="Cambria"/>
          <w:noProof/>
        </w:rPr>
        <w:t xml:space="preserve">Lundby, Knut. (2008). Introduction: Digital storytelling, mediatized stories. In K. Lundby (Ed.), </w:t>
      </w:r>
      <w:r w:rsidRPr="00060FF9">
        <w:rPr>
          <w:rFonts w:ascii="Cambria" w:hAnsi="Cambria"/>
          <w:i/>
          <w:noProof/>
        </w:rPr>
        <w:t>Digital storytelling, mediatized stories: Self representations in new media</w:t>
      </w:r>
      <w:r w:rsidRPr="00060FF9">
        <w:rPr>
          <w:rFonts w:ascii="Cambria" w:hAnsi="Cambria"/>
          <w:noProof/>
        </w:rPr>
        <w:t xml:space="preserve"> (pp. 1-17). New York: Peter Lang Publishing.</w:t>
      </w:r>
      <w:bookmarkEnd w:id="9"/>
    </w:p>
    <w:p w:rsidR="007B0D8F" w:rsidRPr="00060FF9" w:rsidRDefault="007B0D8F" w:rsidP="007B0D8F">
      <w:pPr>
        <w:ind w:left="720" w:hanging="720"/>
        <w:rPr>
          <w:rFonts w:ascii="Cambria" w:hAnsi="Cambria"/>
          <w:noProof/>
        </w:rPr>
      </w:pPr>
      <w:bookmarkStart w:id="10" w:name="_ENREF_10"/>
      <w:r w:rsidRPr="00060FF9">
        <w:rPr>
          <w:rFonts w:ascii="Cambria" w:hAnsi="Cambria"/>
          <w:noProof/>
        </w:rPr>
        <w:t xml:space="preserve">McKenzie, K., &amp; Scheurich, J. (2004). Equity Traps: A useful construct for preparing principals to lead schools that are successful with racially diverse students. </w:t>
      </w:r>
      <w:r w:rsidRPr="00060FF9">
        <w:rPr>
          <w:rFonts w:ascii="Cambria" w:hAnsi="Cambria"/>
          <w:i/>
          <w:noProof/>
        </w:rPr>
        <w:t>Education Administration Quarterly, 40</w:t>
      </w:r>
      <w:r w:rsidRPr="00060FF9">
        <w:rPr>
          <w:rFonts w:ascii="Cambria" w:hAnsi="Cambria"/>
          <w:noProof/>
        </w:rPr>
        <w:t xml:space="preserve">(5), 601-632. </w:t>
      </w:r>
      <w:bookmarkEnd w:id="10"/>
    </w:p>
    <w:p w:rsidR="007B0D8F" w:rsidRPr="00060FF9" w:rsidRDefault="007B0D8F" w:rsidP="007B0D8F">
      <w:pPr>
        <w:ind w:left="720" w:hanging="720"/>
        <w:rPr>
          <w:rFonts w:ascii="Cambria" w:hAnsi="Cambria"/>
          <w:noProof/>
        </w:rPr>
      </w:pPr>
      <w:bookmarkStart w:id="11" w:name="_ENREF_11"/>
      <w:r w:rsidRPr="00060FF9">
        <w:rPr>
          <w:rFonts w:ascii="Cambria" w:hAnsi="Cambria"/>
          <w:noProof/>
        </w:rPr>
        <w:t xml:space="preserve">Steele, C. (2011). </w:t>
      </w:r>
      <w:r w:rsidRPr="00060FF9">
        <w:rPr>
          <w:rFonts w:ascii="Cambria" w:hAnsi="Cambria"/>
          <w:i/>
          <w:noProof/>
        </w:rPr>
        <w:t>Whistling Vivaldi:  How stereotypes affect us and what we can do</w:t>
      </w:r>
      <w:r w:rsidRPr="00060FF9">
        <w:rPr>
          <w:rFonts w:ascii="Cambria" w:hAnsi="Cambria"/>
          <w:noProof/>
        </w:rPr>
        <w:t>. New York: W. W. Norton &amp; Company.</w:t>
      </w:r>
      <w:bookmarkEnd w:id="11"/>
    </w:p>
    <w:p w:rsidR="007B0D8F" w:rsidRPr="00060FF9" w:rsidRDefault="007B0D8F" w:rsidP="007B0D8F">
      <w:pPr>
        <w:ind w:left="720" w:hanging="720"/>
        <w:rPr>
          <w:rFonts w:ascii="Cambria" w:hAnsi="Cambria"/>
          <w:noProof/>
        </w:rPr>
      </w:pPr>
      <w:bookmarkStart w:id="12" w:name="_ENREF_12"/>
      <w:r w:rsidRPr="00060FF9">
        <w:rPr>
          <w:rFonts w:ascii="Cambria" w:hAnsi="Cambria"/>
          <w:noProof/>
        </w:rPr>
        <w:t xml:space="preserve">Theoharis, G. (2010). </w:t>
      </w:r>
      <w:r w:rsidRPr="00060FF9">
        <w:rPr>
          <w:rFonts w:ascii="Cambria" w:hAnsi="Cambria"/>
          <w:i/>
          <w:noProof/>
        </w:rPr>
        <w:t>The school leaders our children deserve:  Seven keys to equity, social justice and school reform</w:t>
      </w:r>
      <w:r w:rsidRPr="00060FF9">
        <w:rPr>
          <w:rFonts w:ascii="Cambria" w:hAnsi="Cambria"/>
          <w:noProof/>
        </w:rPr>
        <w:t>. New York: Teachers College.</w:t>
      </w:r>
      <w:bookmarkEnd w:id="12"/>
    </w:p>
    <w:p w:rsidR="007B0D8F" w:rsidRPr="00060FF9" w:rsidRDefault="007B0D8F" w:rsidP="007B0D8F">
      <w:pPr>
        <w:ind w:left="720" w:hanging="720"/>
        <w:rPr>
          <w:rFonts w:ascii="Cambria" w:hAnsi="Cambria"/>
          <w:noProof/>
        </w:rPr>
      </w:pPr>
      <w:bookmarkStart w:id="13" w:name="_ENREF_13"/>
      <w:r w:rsidRPr="00060FF9">
        <w:rPr>
          <w:rFonts w:ascii="Cambria" w:hAnsi="Cambria"/>
          <w:noProof/>
        </w:rPr>
        <w:t xml:space="preserve">Valencia, Richard R. (2010). </w:t>
      </w:r>
      <w:r w:rsidRPr="00060FF9">
        <w:rPr>
          <w:rFonts w:ascii="Cambria" w:hAnsi="Cambria"/>
          <w:i/>
          <w:noProof/>
        </w:rPr>
        <w:t>Dismantling contemporary deficit thinking: Educational thought and practice</w:t>
      </w:r>
      <w:r w:rsidRPr="00060FF9">
        <w:rPr>
          <w:rFonts w:ascii="Cambria" w:hAnsi="Cambria"/>
          <w:noProof/>
        </w:rPr>
        <w:t>. New York: Routledge.</w:t>
      </w:r>
      <w:bookmarkEnd w:id="13"/>
    </w:p>
    <w:p w:rsidR="007B0D8F" w:rsidRDefault="007B0D8F" w:rsidP="007B0D8F">
      <w:pPr>
        <w:rPr>
          <w:rFonts w:ascii="Cambria" w:hAnsi="Cambria"/>
          <w:noProof/>
        </w:rPr>
      </w:pPr>
    </w:p>
    <w:p w:rsidR="007B0D8F" w:rsidRDefault="00F1371F" w:rsidP="007B0D8F">
      <w:r>
        <w:fldChar w:fldCharType="end"/>
      </w:r>
    </w:p>
    <w:p w:rsidR="004C2FB2" w:rsidRDefault="004C2FB2" w:rsidP="004C2FB2">
      <w:pPr>
        <w:rPr>
          <w:rFonts w:ascii="Times New Roman" w:hAnsi="Times New Roman" w:cs="Times New Roman"/>
          <w:b/>
        </w:rPr>
      </w:pPr>
    </w:p>
    <w:p w:rsidR="004C2FB2" w:rsidRDefault="004C2FB2" w:rsidP="004C2FB2">
      <w:pPr>
        <w:rPr>
          <w:rFonts w:ascii="Times New Roman" w:hAnsi="Times New Roman" w:cs="Times New Roman"/>
          <w:b/>
        </w:rPr>
      </w:pPr>
    </w:p>
    <w:p w:rsidR="004C2FB2" w:rsidRDefault="004C2FB2" w:rsidP="004C2FB2">
      <w:pPr>
        <w:rPr>
          <w:rFonts w:ascii="Times New Roman" w:hAnsi="Times New Roman" w:cs="Times New Roman"/>
          <w:b/>
        </w:rPr>
      </w:pPr>
    </w:p>
    <w:p w:rsidR="007E4D66" w:rsidRPr="007E4D66" w:rsidRDefault="007E4D66" w:rsidP="004C2FB2">
      <w:pPr>
        <w:pStyle w:val="NoSpacing"/>
        <w:rPr>
          <w:rFonts w:ascii="Times New Roman" w:hAnsi="Times New Roman" w:cs="Times New Roman"/>
          <w:sz w:val="24"/>
          <w:szCs w:val="24"/>
        </w:rPr>
      </w:pPr>
    </w:p>
    <w:sectPr w:rsidR="007E4D66" w:rsidRPr="007E4D66" w:rsidSect="00847913">
      <w:footerReference w:type="even" r:id="rId14"/>
      <w:footerReference w:type="default" r:id="rId15"/>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0A5" w:rsidRDefault="00E200A5">
      <w:r>
        <w:separator/>
      </w:r>
    </w:p>
  </w:endnote>
  <w:endnote w:type="continuationSeparator" w:id="0">
    <w:p w:rsidR="00E200A5" w:rsidRDefault="00E20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A5" w:rsidRDefault="00F1371F" w:rsidP="00C6587C">
    <w:pPr>
      <w:pStyle w:val="Footer"/>
      <w:framePr w:wrap="around" w:vAnchor="text" w:hAnchor="margin" w:xAlign="right" w:y="1"/>
      <w:rPr>
        <w:rStyle w:val="PageNumber"/>
      </w:rPr>
    </w:pPr>
    <w:r>
      <w:rPr>
        <w:rStyle w:val="PageNumber"/>
      </w:rPr>
      <w:fldChar w:fldCharType="begin"/>
    </w:r>
    <w:r w:rsidR="00E200A5">
      <w:rPr>
        <w:rStyle w:val="PageNumber"/>
      </w:rPr>
      <w:instrText xml:space="preserve">PAGE  </w:instrText>
    </w:r>
    <w:r>
      <w:rPr>
        <w:rStyle w:val="PageNumber"/>
      </w:rPr>
      <w:fldChar w:fldCharType="end"/>
    </w:r>
  </w:p>
  <w:p w:rsidR="00E200A5" w:rsidRDefault="00E200A5" w:rsidP="00F7323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A5" w:rsidRDefault="00F1371F" w:rsidP="00C6587C">
    <w:pPr>
      <w:pStyle w:val="Footer"/>
      <w:framePr w:wrap="around" w:vAnchor="text" w:hAnchor="margin" w:xAlign="right" w:y="1"/>
      <w:rPr>
        <w:rStyle w:val="PageNumber"/>
      </w:rPr>
    </w:pPr>
    <w:r>
      <w:rPr>
        <w:rStyle w:val="PageNumber"/>
      </w:rPr>
      <w:fldChar w:fldCharType="begin"/>
    </w:r>
    <w:r w:rsidR="00E200A5">
      <w:rPr>
        <w:rStyle w:val="PageNumber"/>
      </w:rPr>
      <w:instrText xml:space="preserve">PAGE  </w:instrText>
    </w:r>
    <w:r>
      <w:rPr>
        <w:rStyle w:val="PageNumber"/>
      </w:rPr>
      <w:fldChar w:fldCharType="separate"/>
    </w:r>
    <w:r w:rsidR="00E5399C">
      <w:rPr>
        <w:rStyle w:val="PageNumber"/>
        <w:noProof/>
      </w:rPr>
      <w:t>6</w:t>
    </w:r>
    <w:r>
      <w:rPr>
        <w:rStyle w:val="PageNumber"/>
      </w:rPr>
      <w:fldChar w:fldCharType="end"/>
    </w:r>
  </w:p>
  <w:p w:rsidR="00E200A5" w:rsidRPr="00F27E00" w:rsidRDefault="00E200A5" w:rsidP="00F73231">
    <w:pPr>
      <w:pStyle w:val="Footer"/>
      <w:ind w:right="360"/>
      <w:rPr>
        <w:b/>
        <w:i/>
      </w:rPr>
    </w:pPr>
    <w:r w:rsidRPr="00F27E00">
      <w:rPr>
        <w:b/>
        <w:i/>
      </w:rPr>
      <w:t xml:space="preserve">UCEA Review, </w:t>
    </w:r>
    <w:r>
      <w:rPr>
        <w:b/>
        <w:i/>
      </w:rPr>
      <w:t>Spring 2013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0A5" w:rsidRDefault="00E200A5">
      <w:r>
        <w:separator/>
      </w:r>
    </w:p>
  </w:footnote>
  <w:footnote w:type="continuationSeparator" w:id="0">
    <w:p w:rsidR="00E200A5" w:rsidRDefault="00E200A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F4F"/>
    <w:multiLevelType w:val="hybridMultilevel"/>
    <w:tmpl w:val="7D185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02A87"/>
    <w:multiLevelType w:val="hybridMultilevel"/>
    <w:tmpl w:val="FBF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0711E"/>
    <w:multiLevelType w:val="hybridMultilevel"/>
    <w:tmpl w:val="28D271A8"/>
    <w:lvl w:ilvl="0" w:tplc="C92AEC1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A30811"/>
    <w:rsid w:val="00030579"/>
    <w:rsid w:val="00055E45"/>
    <w:rsid w:val="000708B7"/>
    <w:rsid w:val="000754FA"/>
    <w:rsid w:val="00097A6E"/>
    <w:rsid w:val="000C1B6F"/>
    <w:rsid w:val="001C5EB6"/>
    <w:rsid w:val="00252095"/>
    <w:rsid w:val="00270489"/>
    <w:rsid w:val="00280504"/>
    <w:rsid w:val="002D268B"/>
    <w:rsid w:val="002D6028"/>
    <w:rsid w:val="002E262D"/>
    <w:rsid w:val="003452B5"/>
    <w:rsid w:val="003F0A81"/>
    <w:rsid w:val="00406AF9"/>
    <w:rsid w:val="004260AC"/>
    <w:rsid w:val="00482B9A"/>
    <w:rsid w:val="00491951"/>
    <w:rsid w:val="004C2FB2"/>
    <w:rsid w:val="004E5CC0"/>
    <w:rsid w:val="00601FE6"/>
    <w:rsid w:val="006300AA"/>
    <w:rsid w:val="00664A35"/>
    <w:rsid w:val="006A3BE7"/>
    <w:rsid w:val="007B0D8F"/>
    <w:rsid w:val="007E4D66"/>
    <w:rsid w:val="00847913"/>
    <w:rsid w:val="00864943"/>
    <w:rsid w:val="00887FA1"/>
    <w:rsid w:val="009368F8"/>
    <w:rsid w:val="00994A21"/>
    <w:rsid w:val="009C33DB"/>
    <w:rsid w:val="009E592A"/>
    <w:rsid w:val="00A20C56"/>
    <w:rsid w:val="00A30811"/>
    <w:rsid w:val="00A81D53"/>
    <w:rsid w:val="00BC5180"/>
    <w:rsid w:val="00BD62E4"/>
    <w:rsid w:val="00C36F76"/>
    <w:rsid w:val="00C56D37"/>
    <w:rsid w:val="00C624D3"/>
    <w:rsid w:val="00C6587C"/>
    <w:rsid w:val="00C84DB7"/>
    <w:rsid w:val="00CF279D"/>
    <w:rsid w:val="00D72EA6"/>
    <w:rsid w:val="00DC5026"/>
    <w:rsid w:val="00E200A5"/>
    <w:rsid w:val="00E5399C"/>
    <w:rsid w:val="00E72A75"/>
    <w:rsid w:val="00ED5BB6"/>
    <w:rsid w:val="00F1371F"/>
    <w:rsid w:val="00F27E00"/>
    <w:rsid w:val="00F47279"/>
    <w:rsid w:val="00F57E98"/>
    <w:rsid w:val="00F603C1"/>
    <w:rsid w:val="00F73231"/>
    <w:rsid w:val="00F84FED"/>
  </w:rsids>
  <m:mathPr>
    <m:mathFont m:val="Edwardian Script IT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A65E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5E6"/>
    <w:rPr>
      <w:rFonts w:ascii="Lucida Grande" w:hAnsi="Lucida Grande"/>
      <w:sz w:val="18"/>
      <w:szCs w:val="18"/>
    </w:rPr>
  </w:style>
  <w:style w:type="paragraph" w:styleId="Header">
    <w:name w:val="header"/>
    <w:basedOn w:val="Normal"/>
    <w:link w:val="HeaderChar"/>
    <w:uiPriority w:val="99"/>
    <w:unhideWhenUsed/>
    <w:rsid w:val="00A30811"/>
    <w:pPr>
      <w:tabs>
        <w:tab w:val="center" w:pos="4320"/>
        <w:tab w:val="right" w:pos="8640"/>
      </w:tabs>
    </w:pPr>
  </w:style>
  <w:style w:type="character" w:customStyle="1" w:styleId="HeaderChar">
    <w:name w:val="Header Char"/>
    <w:basedOn w:val="DefaultParagraphFont"/>
    <w:link w:val="Header"/>
    <w:uiPriority w:val="99"/>
    <w:rsid w:val="00A30811"/>
    <w:rPr>
      <w:rFonts w:eastAsiaTheme="minorEastAsia"/>
    </w:rPr>
  </w:style>
  <w:style w:type="paragraph" w:styleId="Footer">
    <w:name w:val="footer"/>
    <w:basedOn w:val="Normal"/>
    <w:link w:val="FooterChar"/>
    <w:uiPriority w:val="99"/>
    <w:unhideWhenUsed/>
    <w:rsid w:val="009368F8"/>
    <w:pPr>
      <w:tabs>
        <w:tab w:val="center" w:pos="4320"/>
        <w:tab w:val="right" w:pos="8640"/>
      </w:tabs>
    </w:pPr>
  </w:style>
  <w:style w:type="character" w:customStyle="1" w:styleId="FooterChar">
    <w:name w:val="Footer Char"/>
    <w:basedOn w:val="DefaultParagraphFont"/>
    <w:link w:val="Footer"/>
    <w:uiPriority w:val="99"/>
    <w:rsid w:val="009368F8"/>
    <w:rPr>
      <w:rFonts w:eastAsiaTheme="minorEastAsia"/>
    </w:rPr>
  </w:style>
  <w:style w:type="paragraph" w:styleId="BodyText">
    <w:name w:val="Body Text"/>
    <w:basedOn w:val="Normal"/>
    <w:link w:val="BodyTextChar"/>
    <w:rsid w:val="00482B9A"/>
    <w:pPr>
      <w:autoSpaceDE w:val="0"/>
      <w:autoSpaceDN w:val="0"/>
      <w:jc w:val="center"/>
    </w:pPr>
    <w:rPr>
      <w:rFonts w:ascii="New York" w:eastAsia="Times New Roman" w:hAnsi="New York" w:cs="Times New Roman"/>
      <w:b/>
      <w:sz w:val="28"/>
      <w:szCs w:val="20"/>
    </w:rPr>
  </w:style>
  <w:style w:type="character" w:customStyle="1" w:styleId="BodyTextChar">
    <w:name w:val="Body Text Char"/>
    <w:basedOn w:val="DefaultParagraphFont"/>
    <w:link w:val="BodyText"/>
    <w:rsid w:val="00482B9A"/>
    <w:rPr>
      <w:rFonts w:ascii="New York" w:eastAsia="Times New Roman" w:hAnsi="New York" w:cs="Times New Roman"/>
      <w:b/>
      <w:sz w:val="28"/>
      <w:szCs w:val="20"/>
    </w:rPr>
  </w:style>
  <w:style w:type="paragraph" w:styleId="BodyTextIndent">
    <w:name w:val="Body Text Indent"/>
    <w:basedOn w:val="Normal"/>
    <w:link w:val="BodyTextIndentChar"/>
    <w:uiPriority w:val="99"/>
    <w:semiHidden/>
    <w:unhideWhenUsed/>
    <w:rsid w:val="00482B9A"/>
    <w:pPr>
      <w:spacing w:after="120" w:line="276" w:lineRule="auto"/>
      <w:ind w:left="360"/>
    </w:pPr>
    <w:rPr>
      <w:sz w:val="22"/>
      <w:szCs w:val="22"/>
    </w:rPr>
  </w:style>
  <w:style w:type="character" w:customStyle="1" w:styleId="BodyTextIndentChar">
    <w:name w:val="Body Text Indent Char"/>
    <w:basedOn w:val="DefaultParagraphFont"/>
    <w:link w:val="BodyTextIndent"/>
    <w:uiPriority w:val="99"/>
    <w:semiHidden/>
    <w:rsid w:val="00482B9A"/>
    <w:rPr>
      <w:rFonts w:eastAsiaTheme="minorEastAsia"/>
      <w:sz w:val="22"/>
      <w:szCs w:val="22"/>
    </w:rPr>
  </w:style>
  <w:style w:type="paragraph" w:styleId="NoSpacing">
    <w:name w:val="No Spacing"/>
    <w:uiPriority w:val="1"/>
    <w:qFormat/>
    <w:rsid w:val="00482B9A"/>
    <w:rPr>
      <w:sz w:val="22"/>
      <w:szCs w:val="22"/>
    </w:rPr>
  </w:style>
  <w:style w:type="paragraph" w:customStyle="1" w:styleId="NoteLevel21">
    <w:name w:val="Note Level 21"/>
    <w:uiPriority w:val="1"/>
    <w:qFormat/>
    <w:rsid w:val="00482B9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73231"/>
  </w:style>
  <w:style w:type="paragraph" w:styleId="FootnoteText">
    <w:name w:val="footnote text"/>
    <w:basedOn w:val="Normal"/>
    <w:link w:val="FootnoteTextChar"/>
    <w:uiPriority w:val="99"/>
    <w:semiHidden/>
    <w:unhideWhenUsed/>
    <w:rsid w:val="007E4D66"/>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E4D66"/>
    <w:rPr>
      <w:rFonts w:eastAsiaTheme="minorHAnsi"/>
      <w:sz w:val="20"/>
      <w:szCs w:val="20"/>
      <w:lang w:eastAsia="en-US"/>
    </w:rPr>
  </w:style>
  <w:style w:type="character" w:styleId="FootnoteReference">
    <w:name w:val="footnote reference"/>
    <w:basedOn w:val="DefaultParagraphFont"/>
    <w:uiPriority w:val="99"/>
    <w:semiHidden/>
    <w:unhideWhenUsed/>
    <w:rsid w:val="007E4D66"/>
    <w:rPr>
      <w:vertAlign w:val="superscript"/>
    </w:rPr>
  </w:style>
  <w:style w:type="character" w:styleId="Hyperlink">
    <w:name w:val="Hyperlink"/>
    <w:basedOn w:val="DefaultParagraphFont"/>
    <w:uiPriority w:val="99"/>
    <w:unhideWhenUsed/>
    <w:rsid w:val="004C2FB2"/>
    <w:rPr>
      <w:color w:val="0000FF" w:themeColor="hyperlink"/>
      <w:u w:val="single"/>
    </w:rPr>
  </w:style>
  <w:style w:type="paragraph" w:styleId="ListParagraph">
    <w:name w:val="List Paragraph"/>
    <w:basedOn w:val="Normal"/>
    <w:uiPriority w:val="34"/>
    <w:qFormat/>
    <w:rsid w:val="004C2FB2"/>
    <w:pPr>
      <w:ind w:left="720"/>
      <w:contextualSpacing/>
    </w:pPr>
    <w:rPr>
      <w:rFonts w:eastAsiaTheme="minorHAnsi"/>
      <w:sz w:val="22"/>
      <w:szCs w:val="22"/>
      <w:lang w:eastAsia="en-US"/>
    </w:rPr>
  </w:style>
  <w:style w:type="character" w:customStyle="1" w:styleId="highlightedsearchterm">
    <w:name w:val="highlightedsearchterm"/>
    <w:basedOn w:val="DefaultParagraphFont"/>
    <w:rsid w:val="007B0D8F"/>
  </w:style>
  <w:style w:type="table" w:styleId="TableGrid">
    <w:name w:val="Table Grid"/>
    <w:basedOn w:val="TableNormal"/>
    <w:uiPriority w:val="59"/>
    <w:rsid w:val="007B0D8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5E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5E6"/>
    <w:rPr>
      <w:rFonts w:ascii="Lucida Grande" w:hAnsi="Lucida Grande"/>
      <w:sz w:val="18"/>
      <w:szCs w:val="18"/>
    </w:rPr>
  </w:style>
  <w:style w:type="paragraph" w:styleId="Header">
    <w:name w:val="header"/>
    <w:basedOn w:val="Normal"/>
    <w:link w:val="HeaderChar"/>
    <w:uiPriority w:val="99"/>
    <w:unhideWhenUsed/>
    <w:rsid w:val="00A30811"/>
    <w:pPr>
      <w:tabs>
        <w:tab w:val="center" w:pos="4320"/>
        <w:tab w:val="right" w:pos="8640"/>
      </w:tabs>
    </w:pPr>
  </w:style>
  <w:style w:type="character" w:customStyle="1" w:styleId="HeaderChar">
    <w:name w:val="Header Char"/>
    <w:basedOn w:val="DefaultParagraphFont"/>
    <w:link w:val="Header"/>
    <w:uiPriority w:val="99"/>
    <w:rsid w:val="00A30811"/>
    <w:rPr>
      <w:rFonts w:eastAsiaTheme="minorEastAsia"/>
    </w:rPr>
  </w:style>
  <w:style w:type="paragraph" w:styleId="Footer">
    <w:name w:val="footer"/>
    <w:basedOn w:val="Normal"/>
    <w:link w:val="FooterChar"/>
    <w:uiPriority w:val="99"/>
    <w:unhideWhenUsed/>
    <w:rsid w:val="009368F8"/>
    <w:pPr>
      <w:tabs>
        <w:tab w:val="center" w:pos="4320"/>
        <w:tab w:val="right" w:pos="8640"/>
      </w:tabs>
    </w:pPr>
  </w:style>
  <w:style w:type="character" w:customStyle="1" w:styleId="FooterChar">
    <w:name w:val="Footer Char"/>
    <w:basedOn w:val="DefaultParagraphFont"/>
    <w:link w:val="Footer"/>
    <w:uiPriority w:val="99"/>
    <w:rsid w:val="009368F8"/>
    <w:rPr>
      <w:rFonts w:eastAsiaTheme="minorEastAsia"/>
    </w:rPr>
  </w:style>
  <w:style w:type="paragraph" w:styleId="BodyText">
    <w:name w:val="Body Text"/>
    <w:basedOn w:val="Normal"/>
    <w:link w:val="BodyTextChar"/>
    <w:rsid w:val="00482B9A"/>
    <w:pPr>
      <w:autoSpaceDE w:val="0"/>
      <w:autoSpaceDN w:val="0"/>
      <w:jc w:val="center"/>
    </w:pPr>
    <w:rPr>
      <w:rFonts w:ascii="New York" w:eastAsia="Times New Roman" w:hAnsi="New York" w:cs="Times New Roman"/>
      <w:b/>
      <w:sz w:val="28"/>
      <w:szCs w:val="20"/>
    </w:rPr>
  </w:style>
  <w:style w:type="character" w:customStyle="1" w:styleId="BodyTextChar">
    <w:name w:val="Body Text Char"/>
    <w:basedOn w:val="DefaultParagraphFont"/>
    <w:link w:val="BodyText"/>
    <w:rsid w:val="00482B9A"/>
    <w:rPr>
      <w:rFonts w:ascii="New York" w:eastAsia="Times New Roman" w:hAnsi="New York" w:cs="Times New Roman"/>
      <w:b/>
      <w:sz w:val="28"/>
      <w:szCs w:val="20"/>
    </w:rPr>
  </w:style>
  <w:style w:type="paragraph" w:styleId="BodyTextIndent">
    <w:name w:val="Body Text Indent"/>
    <w:basedOn w:val="Normal"/>
    <w:link w:val="BodyTextIndentChar"/>
    <w:uiPriority w:val="99"/>
    <w:semiHidden/>
    <w:unhideWhenUsed/>
    <w:rsid w:val="00482B9A"/>
    <w:pPr>
      <w:spacing w:after="120" w:line="276" w:lineRule="auto"/>
      <w:ind w:left="360"/>
    </w:pPr>
    <w:rPr>
      <w:sz w:val="22"/>
      <w:szCs w:val="22"/>
    </w:rPr>
  </w:style>
  <w:style w:type="character" w:customStyle="1" w:styleId="BodyTextIndentChar">
    <w:name w:val="Body Text Indent Char"/>
    <w:basedOn w:val="DefaultParagraphFont"/>
    <w:link w:val="BodyTextIndent"/>
    <w:uiPriority w:val="99"/>
    <w:semiHidden/>
    <w:rsid w:val="00482B9A"/>
    <w:rPr>
      <w:rFonts w:eastAsiaTheme="minorEastAsia"/>
      <w:sz w:val="22"/>
      <w:szCs w:val="22"/>
    </w:rPr>
  </w:style>
  <w:style w:type="paragraph" w:styleId="NoSpacing">
    <w:name w:val="No Spacing"/>
    <w:uiPriority w:val="1"/>
    <w:qFormat/>
    <w:rsid w:val="00482B9A"/>
    <w:rPr>
      <w:sz w:val="22"/>
      <w:szCs w:val="22"/>
    </w:rPr>
  </w:style>
  <w:style w:type="paragraph" w:customStyle="1" w:styleId="NoteLevel21">
    <w:name w:val="Note Level 21"/>
    <w:uiPriority w:val="1"/>
    <w:qFormat/>
    <w:rsid w:val="00482B9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73231"/>
  </w:style>
  <w:style w:type="paragraph" w:styleId="FootnoteText">
    <w:name w:val="footnote text"/>
    <w:basedOn w:val="Normal"/>
    <w:link w:val="FootnoteTextChar"/>
    <w:uiPriority w:val="99"/>
    <w:semiHidden/>
    <w:unhideWhenUsed/>
    <w:rsid w:val="007E4D66"/>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E4D66"/>
    <w:rPr>
      <w:rFonts w:eastAsiaTheme="minorHAnsi"/>
      <w:sz w:val="20"/>
      <w:szCs w:val="20"/>
      <w:lang w:eastAsia="en-US"/>
    </w:rPr>
  </w:style>
  <w:style w:type="character" w:styleId="FootnoteReference">
    <w:name w:val="footnote reference"/>
    <w:basedOn w:val="DefaultParagraphFont"/>
    <w:uiPriority w:val="99"/>
    <w:semiHidden/>
    <w:unhideWhenUsed/>
    <w:rsid w:val="007E4D66"/>
    <w:rPr>
      <w:vertAlign w:val="superscript"/>
    </w:rPr>
  </w:style>
  <w:style w:type="character" w:styleId="Hyperlink">
    <w:name w:val="Hyperlink"/>
    <w:basedOn w:val="DefaultParagraphFont"/>
    <w:uiPriority w:val="99"/>
    <w:unhideWhenUsed/>
    <w:rsid w:val="004C2FB2"/>
    <w:rPr>
      <w:color w:val="0000FF" w:themeColor="hyperlink"/>
      <w:u w:val="single"/>
    </w:rPr>
  </w:style>
  <w:style w:type="paragraph" w:styleId="ListParagraph">
    <w:name w:val="List Paragraph"/>
    <w:basedOn w:val="Normal"/>
    <w:uiPriority w:val="34"/>
    <w:qFormat/>
    <w:rsid w:val="004C2FB2"/>
    <w:pPr>
      <w:ind w:left="720"/>
      <w:contextualSpacing/>
    </w:pPr>
    <w:rPr>
      <w:rFonts w:eastAsiaTheme="minorHAnsi"/>
      <w:sz w:val="22"/>
      <w:szCs w:val="22"/>
      <w:lang w:eastAsia="en-US"/>
    </w:rPr>
  </w:style>
  <w:style w:type="character" w:customStyle="1" w:styleId="highlightedsearchterm">
    <w:name w:val="highlightedsearchterm"/>
    <w:basedOn w:val="DefaultParagraphFont"/>
    <w:rsid w:val="007B0D8F"/>
  </w:style>
  <w:style w:type="table" w:styleId="TableGrid">
    <w:name w:val="Table Grid"/>
    <w:basedOn w:val="TableNormal"/>
    <w:uiPriority w:val="59"/>
    <w:rsid w:val="007B0D8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meo.com/52814058" TargetMode="External"/><Relationship Id="rId12" Type="http://schemas.openxmlformats.org/officeDocument/2006/relationships/hyperlink" Target="https://vimeo.com/39192804" TargetMode="External"/><Relationship Id="rId13" Type="http://schemas.openxmlformats.org/officeDocument/2006/relationships/hyperlink" Target="https://vimeo.com/28057478"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ucea.org/neighborhood-walk-ple/" TargetMode="External"/><Relationship Id="rId8" Type="http://schemas.openxmlformats.org/officeDocument/2006/relationships/hyperlink" Target="http://go.ncsu.edu/nela" TargetMode="External"/><Relationship Id="rId9" Type="http://schemas.openxmlformats.org/officeDocument/2006/relationships/hyperlink" Target="http://www.llanogrande.org" TargetMode="External"/><Relationship Id="rId10" Type="http://schemas.openxmlformats.org/officeDocument/2006/relationships/hyperlink" Target="https://vimeo.com/32097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4619</Words>
  <Characters>26329</Characters>
  <Application>Microsoft Macintosh Word</Application>
  <DocSecurity>0</DocSecurity>
  <Lines>219</Lines>
  <Paragraphs>52</Paragraphs>
  <ScaleCrop>false</ScaleCrop>
  <Company>Hofstra University</Company>
  <LinksUpToDate>false</LinksUpToDate>
  <CharactersWithSpaces>32333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George White</cp:lastModifiedBy>
  <cp:revision>2</cp:revision>
  <dcterms:created xsi:type="dcterms:W3CDTF">2013-05-30T07:15:00Z</dcterms:created>
  <dcterms:modified xsi:type="dcterms:W3CDTF">2013-05-30T07:15:00Z</dcterms:modified>
</cp:coreProperties>
</file>